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59" w:rsidRPr="00AF4A1E" w:rsidRDefault="006B3F59" w:rsidP="006B3F59">
      <w:pPr>
        <w:spacing w:after="0"/>
        <w:ind w:hanging="1134"/>
        <w:rPr>
          <w:b/>
          <w:color w:val="002060"/>
          <w:sz w:val="28"/>
          <w:szCs w:val="24"/>
        </w:rPr>
      </w:pPr>
      <w:r w:rsidRPr="00AF4A1E">
        <w:rPr>
          <w:b/>
          <w:color w:val="002060"/>
          <w:sz w:val="28"/>
          <w:szCs w:val="24"/>
        </w:rPr>
        <w:t>ΦΙΛΕΚΠΑΙΔΕΥΤΙΚΗ ΕΤΑΙΡΕΙΑ</w:t>
      </w:r>
    </w:p>
    <w:p w:rsidR="006B3F59" w:rsidRPr="00AF4A1E" w:rsidRDefault="006B3F59" w:rsidP="006B3F59">
      <w:pPr>
        <w:spacing w:after="0"/>
        <w:ind w:hanging="1134"/>
        <w:rPr>
          <w:b/>
          <w:color w:val="002060"/>
          <w:sz w:val="28"/>
          <w:szCs w:val="24"/>
        </w:rPr>
      </w:pPr>
      <w:r w:rsidRPr="00AF4A1E">
        <w:rPr>
          <w:b/>
          <w:color w:val="002060"/>
          <w:sz w:val="28"/>
          <w:szCs w:val="24"/>
        </w:rPr>
        <w:t>Α΄ ΑΡΣΑΚΕΙΟ ΓΕΝΙΚΟ ΛΥΚΕΙΟ ΨΥΧΙΚΟΥ</w:t>
      </w:r>
    </w:p>
    <w:p w:rsidR="006B3F59" w:rsidRPr="00B109D5" w:rsidRDefault="006B3F59" w:rsidP="006B3F59">
      <w:pPr>
        <w:spacing w:after="0"/>
        <w:rPr>
          <w:b/>
          <w:color w:val="002060"/>
          <w:sz w:val="24"/>
          <w:szCs w:val="24"/>
        </w:rPr>
      </w:pPr>
    </w:p>
    <w:p w:rsidR="00DF2285" w:rsidRPr="00004779" w:rsidRDefault="00C5786A" w:rsidP="00401BC3">
      <w:pPr>
        <w:pStyle w:val="2"/>
        <w:spacing w:before="0" w:after="0" w:line="276" w:lineRule="auto"/>
        <w:ind w:right="-341"/>
        <w:jc w:val="both"/>
        <w:rPr>
          <w:rFonts w:asciiTheme="minorHAnsi" w:hAnsiTheme="minorHAnsi" w:cs="Arial"/>
          <w:i w:val="0"/>
          <w:color w:val="002060"/>
          <w:szCs w:val="24"/>
        </w:rPr>
      </w:pPr>
      <w:r w:rsidRPr="006B3F59">
        <w:rPr>
          <w:rFonts w:asciiTheme="minorHAnsi" w:hAnsiTheme="minorHAnsi" w:cs="Arial"/>
          <w:i w:val="0"/>
          <w:color w:val="002060"/>
          <w:szCs w:val="24"/>
        </w:rPr>
        <w:t>ΒΙΟΛΟΓΙΑ</w:t>
      </w:r>
    </w:p>
    <w:p w:rsidR="00004779" w:rsidRDefault="00004779" w:rsidP="00004779">
      <w:pPr>
        <w:spacing w:after="0"/>
        <w:rPr>
          <w:rFonts w:eastAsia="Times New Roman" w:cs="Arial"/>
          <w:b/>
          <w:bCs/>
          <w:iCs/>
          <w:color w:val="002060"/>
          <w:sz w:val="28"/>
          <w:szCs w:val="24"/>
        </w:rPr>
      </w:pPr>
      <w:r w:rsidRPr="00004779">
        <w:rPr>
          <w:rFonts w:eastAsia="Times New Roman" w:cs="Arial"/>
          <w:b/>
          <w:bCs/>
          <w:iCs/>
          <w:color w:val="002060"/>
          <w:sz w:val="28"/>
          <w:szCs w:val="24"/>
        </w:rPr>
        <w:t>Εξεταστέα ύλη</w:t>
      </w:r>
    </w:p>
    <w:p w:rsidR="00004779" w:rsidRDefault="00004779" w:rsidP="00004779">
      <w:pPr>
        <w:spacing w:after="0" w:line="360" w:lineRule="auto"/>
        <w:rPr>
          <w:rFonts w:ascii="Calibri" w:eastAsia="Times New Roman" w:hAnsi="Calibri" w:cs="Calibri"/>
          <w:sz w:val="24"/>
          <w:szCs w:val="24"/>
        </w:rPr>
      </w:pPr>
      <w:r w:rsidRPr="00004779">
        <w:rPr>
          <w:rFonts w:ascii="Calibri" w:eastAsia="Times New Roman" w:hAnsi="Calibri" w:cs="Calibri"/>
          <w:sz w:val="24"/>
          <w:szCs w:val="24"/>
        </w:rPr>
        <w:t xml:space="preserve">Κεφάλαιο 1ο : Από τη σελίδα 20 η ενότητα 1.2 </w:t>
      </w:r>
      <w:proofErr w:type="spellStart"/>
      <w:r w:rsidRPr="00004779">
        <w:rPr>
          <w:rFonts w:ascii="Calibri" w:eastAsia="Times New Roman" w:hAnsi="Calibri" w:cs="Calibri"/>
          <w:sz w:val="24"/>
          <w:szCs w:val="24"/>
        </w:rPr>
        <w:t>Μακρομόρια</w:t>
      </w:r>
      <w:proofErr w:type="spellEnd"/>
      <w:r w:rsidRPr="00004779">
        <w:rPr>
          <w:rFonts w:ascii="Calibri" w:eastAsia="Times New Roman" w:hAnsi="Calibri" w:cs="Calibri"/>
          <w:sz w:val="24"/>
          <w:szCs w:val="24"/>
        </w:rPr>
        <w:t xml:space="preserve"> και οι σελίδες 22-25, 28-30,    </w:t>
      </w:r>
    </w:p>
    <w:p w:rsidR="00004779" w:rsidRPr="00004779" w:rsidRDefault="00004779" w:rsidP="00004779">
      <w:pPr>
        <w:spacing w:after="0" w:line="360" w:lineRule="auto"/>
        <w:rPr>
          <w:rFonts w:ascii="Calibri" w:eastAsia="Times New Roman" w:hAnsi="Calibri" w:cs="Calibri"/>
          <w:sz w:val="24"/>
          <w:szCs w:val="24"/>
        </w:rPr>
      </w:pPr>
      <w:r>
        <w:rPr>
          <w:rFonts w:ascii="Calibri" w:eastAsia="Times New Roman" w:hAnsi="Calibri" w:cs="Calibri"/>
          <w:sz w:val="24"/>
          <w:szCs w:val="24"/>
        </w:rPr>
        <w:t xml:space="preserve">   </w:t>
      </w:r>
      <w:r>
        <w:rPr>
          <w:rFonts w:ascii="Calibri" w:eastAsia="Times New Roman" w:hAnsi="Calibri" w:cs="Calibri"/>
          <w:sz w:val="24"/>
          <w:szCs w:val="24"/>
        </w:rPr>
        <w:tab/>
      </w:r>
      <w:r>
        <w:rPr>
          <w:rFonts w:ascii="Calibri" w:eastAsia="Times New Roman" w:hAnsi="Calibri" w:cs="Calibri"/>
          <w:sz w:val="24"/>
          <w:szCs w:val="24"/>
        </w:rPr>
        <w:tab/>
      </w:r>
      <w:r w:rsidRPr="00004779">
        <w:rPr>
          <w:rFonts w:ascii="Calibri" w:eastAsia="Times New Roman" w:hAnsi="Calibri" w:cs="Calibri"/>
          <w:sz w:val="24"/>
          <w:szCs w:val="24"/>
        </w:rPr>
        <w:t>32-33,</w:t>
      </w:r>
      <w:r>
        <w:rPr>
          <w:rFonts w:ascii="Calibri" w:eastAsia="Times New Roman" w:hAnsi="Calibri" w:cs="Calibri"/>
          <w:sz w:val="24"/>
          <w:szCs w:val="24"/>
        </w:rPr>
        <w:t xml:space="preserve"> </w:t>
      </w:r>
      <w:r w:rsidRPr="00004779">
        <w:rPr>
          <w:rFonts w:ascii="Calibri" w:eastAsia="Times New Roman" w:hAnsi="Calibri" w:cs="Calibri"/>
          <w:sz w:val="24"/>
          <w:szCs w:val="24"/>
        </w:rPr>
        <w:t>36-38.</w:t>
      </w:r>
      <w:bookmarkStart w:id="0" w:name="_GoBack"/>
      <w:bookmarkEnd w:id="0"/>
    </w:p>
    <w:p w:rsidR="00004779" w:rsidRPr="00004779" w:rsidRDefault="00004779" w:rsidP="00004779">
      <w:pPr>
        <w:spacing w:after="0" w:line="360" w:lineRule="auto"/>
        <w:rPr>
          <w:rFonts w:ascii="Calibri" w:eastAsia="Times New Roman" w:hAnsi="Calibri" w:cs="Calibri"/>
          <w:sz w:val="24"/>
          <w:szCs w:val="24"/>
        </w:rPr>
      </w:pPr>
      <w:r w:rsidRPr="00004779">
        <w:rPr>
          <w:rFonts w:ascii="Calibri" w:eastAsia="Times New Roman" w:hAnsi="Calibri" w:cs="Calibri"/>
          <w:sz w:val="24"/>
          <w:szCs w:val="24"/>
        </w:rPr>
        <w:t>Κεφάλαιο 2ο : Σελίδες  48-49, 58-61, 63-67.</w:t>
      </w:r>
    </w:p>
    <w:p w:rsidR="00004779" w:rsidRPr="00004779" w:rsidRDefault="00004779" w:rsidP="00004779">
      <w:pPr>
        <w:spacing w:after="0" w:line="360" w:lineRule="auto"/>
        <w:rPr>
          <w:rFonts w:ascii="Calibri" w:eastAsia="Times New Roman" w:hAnsi="Calibri" w:cs="Calibri"/>
          <w:sz w:val="24"/>
          <w:szCs w:val="24"/>
        </w:rPr>
      </w:pPr>
      <w:r w:rsidRPr="00004779">
        <w:rPr>
          <w:rFonts w:ascii="Calibri" w:eastAsia="Times New Roman" w:hAnsi="Calibri" w:cs="Calibri"/>
          <w:sz w:val="24"/>
          <w:szCs w:val="24"/>
        </w:rPr>
        <w:t>Κεφάλαιο 3ο : Σελίδες  82, 84, 93.</w:t>
      </w:r>
    </w:p>
    <w:p w:rsidR="00004779" w:rsidRPr="00004779" w:rsidRDefault="00004779" w:rsidP="00004779">
      <w:pPr>
        <w:spacing w:after="0" w:line="360" w:lineRule="auto"/>
        <w:rPr>
          <w:rFonts w:ascii="Calibri" w:eastAsia="Times New Roman" w:hAnsi="Calibri" w:cs="Calibri"/>
          <w:sz w:val="24"/>
          <w:szCs w:val="24"/>
        </w:rPr>
      </w:pPr>
      <w:r w:rsidRPr="00004779">
        <w:rPr>
          <w:rFonts w:ascii="Calibri" w:eastAsia="Times New Roman" w:hAnsi="Calibri" w:cs="Calibri"/>
          <w:sz w:val="24"/>
          <w:szCs w:val="24"/>
        </w:rPr>
        <w:t>Κεφάλαιο 4ο : Σελίδες  122-130.</w:t>
      </w:r>
    </w:p>
    <w:p w:rsidR="00004779" w:rsidRPr="00004779" w:rsidRDefault="00004779" w:rsidP="00004779">
      <w:pPr>
        <w:spacing w:after="0" w:line="240" w:lineRule="auto"/>
        <w:rPr>
          <w:rFonts w:ascii="Calibri" w:eastAsia="Times New Roman" w:hAnsi="Calibri" w:cs="Calibri"/>
          <w:b/>
          <w:sz w:val="24"/>
          <w:szCs w:val="24"/>
          <w:u w:val="single"/>
        </w:rPr>
      </w:pPr>
    </w:p>
    <w:p w:rsidR="00004779" w:rsidRPr="00004779" w:rsidRDefault="00004779" w:rsidP="00004779">
      <w:pPr>
        <w:spacing w:after="0"/>
        <w:rPr>
          <w:rFonts w:ascii="Calibri" w:eastAsia="Times New Roman" w:hAnsi="Calibri" w:cs="Calibri"/>
          <w:sz w:val="24"/>
          <w:szCs w:val="24"/>
        </w:rPr>
      </w:pPr>
      <w:r w:rsidRPr="00004779">
        <w:rPr>
          <w:rFonts w:ascii="Calibri" w:eastAsia="Times New Roman" w:hAnsi="Calibri" w:cs="Calibri"/>
          <w:b/>
          <w:sz w:val="24"/>
          <w:szCs w:val="24"/>
          <w:u w:val="single"/>
        </w:rPr>
        <w:t>Σημείωση</w:t>
      </w:r>
      <w:r w:rsidRPr="00004779">
        <w:rPr>
          <w:rFonts w:ascii="Calibri" w:eastAsia="Times New Roman" w:hAnsi="Calibri" w:cs="Calibri"/>
          <w:sz w:val="24"/>
          <w:szCs w:val="24"/>
        </w:rPr>
        <w:t xml:space="preserve"> : Στην ύλη περιλαμβάνονται και οι ασκήσεις του σχολικού βιβλίου που έχουν διδαχθεί  και αντιστοιχούν στις σελίδες αυτές.</w:t>
      </w:r>
    </w:p>
    <w:p w:rsidR="00004779" w:rsidRPr="00004779" w:rsidRDefault="00004779" w:rsidP="00004779">
      <w:pPr>
        <w:spacing w:after="0"/>
        <w:rPr>
          <w:rFonts w:eastAsia="Times New Roman" w:cs="Arial"/>
          <w:b/>
          <w:bCs/>
          <w:iCs/>
          <w:color w:val="002060"/>
          <w:sz w:val="28"/>
          <w:szCs w:val="24"/>
        </w:rPr>
      </w:pPr>
    </w:p>
    <w:p w:rsidR="000F19CC" w:rsidRPr="000F19CC" w:rsidRDefault="000F19CC" w:rsidP="000F19CC">
      <w:pPr>
        <w:spacing w:after="0"/>
        <w:rPr>
          <w:rFonts w:eastAsia="Times New Roman" w:cs="Arial"/>
          <w:b/>
          <w:bCs/>
          <w:iCs/>
          <w:color w:val="002060"/>
          <w:sz w:val="28"/>
          <w:szCs w:val="24"/>
        </w:rPr>
      </w:pPr>
      <w:r w:rsidRPr="000F19CC">
        <w:rPr>
          <w:rFonts w:eastAsia="Times New Roman" w:cs="Arial"/>
          <w:b/>
          <w:bCs/>
          <w:iCs/>
          <w:color w:val="002060"/>
          <w:sz w:val="28"/>
          <w:szCs w:val="24"/>
        </w:rPr>
        <w:t>Τρόπος εξέτασης</w:t>
      </w:r>
    </w:p>
    <w:p w:rsidR="00FA6672" w:rsidRPr="00FA6672" w:rsidRDefault="00FA6672" w:rsidP="000F19CC">
      <w:pPr>
        <w:spacing w:after="0"/>
        <w:jc w:val="both"/>
        <w:rPr>
          <w:rFonts w:cs="Arial"/>
          <w:sz w:val="24"/>
          <w:szCs w:val="24"/>
        </w:rPr>
      </w:pPr>
      <w:r w:rsidRPr="00FA6672">
        <w:rPr>
          <w:rFonts w:cs="Arial"/>
          <w:sz w:val="24"/>
          <w:szCs w:val="24"/>
        </w:rPr>
        <w:t>Στο μάθημα Βιολογία στις Α΄ και Β΄ τάξεις Ημερήσιου Γενικού Λυκείου οι μαθητές εξετάζονται σε 4 ισόβαθμα θέματα που έχουν την ακόλουθη μορφή, περιεχόμενο και σκοπό:</w:t>
      </w:r>
    </w:p>
    <w:p w:rsidR="00FA6672" w:rsidRPr="00FA6672" w:rsidRDefault="00FA6672" w:rsidP="00401BC3">
      <w:pPr>
        <w:jc w:val="both"/>
        <w:rPr>
          <w:rFonts w:cs="Arial"/>
          <w:sz w:val="24"/>
          <w:szCs w:val="24"/>
        </w:rPr>
      </w:pPr>
      <w:r w:rsidRPr="00FA6672">
        <w:rPr>
          <w:rFonts w:cs="Arial"/>
          <w:sz w:val="24"/>
          <w:szCs w:val="24"/>
        </w:rPr>
        <w:t>1ο Θέμα: Περιλαμβάνει πέντε (5) ισόβαθμες ανεξάρτητες ερωτήσεις αντικειμενικού τύπου, όπως: πολλαπλής επιλογής, σωστού-λάθους, διαζευκτικής απάντησης (από τις οποίες ο μαθητής επιλέγει όποια ή όποιες συνεχίζουν ορθά μια ημιτελή φράση) κ.ά.</w:t>
      </w:r>
    </w:p>
    <w:p w:rsidR="00FA6672" w:rsidRPr="00FA6672" w:rsidRDefault="00FA6672" w:rsidP="00401BC3">
      <w:pPr>
        <w:jc w:val="both"/>
        <w:rPr>
          <w:rFonts w:cs="Arial"/>
          <w:sz w:val="24"/>
          <w:szCs w:val="24"/>
        </w:rPr>
      </w:pPr>
      <w:r w:rsidRPr="00FA6672">
        <w:rPr>
          <w:rFonts w:cs="Arial"/>
          <w:sz w:val="24"/>
          <w:szCs w:val="24"/>
        </w:rPr>
        <w:t>Το θέμα αποσκοπεί στον έλεγχο της απόκτησης γνώσεων και της κατανόησης από τον μαθητή βιολογικών εννοιών, διαδικασιών ή φαινομένων από ένα ευρύ τμήμα της εξεταστέας ύλης.</w:t>
      </w:r>
    </w:p>
    <w:p w:rsidR="00FA6672" w:rsidRPr="00FA6672" w:rsidRDefault="00FA6672" w:rsidP="00401BC3">
      <w:pPr>
        <w:jc w:val="both"/>
        <w:rPr>
          <w:rFonts w:cs="Arial"/>
          <w:sz w:val="24"/>
          <w:szCs w:val="24"/>
        </w:rPr>
      </w:pPr>
      <w:r w:rsidRPr="00FA6672">
        <w:rPr>
          <w:rFonts w:cs="Arial"/>
          <w:sz w:val="24"/>
          <w:szCs w:val="24"/>
        </w:rPr>
        <w:t xml:space="preserve">2ο Θέμα: Περιλαμβάνει δύο (2) ερωτήσεις οι οποίες βαθμολογούνται με δώδεκα (12) και δεκατρείς (13) μονάδες αντίστοιχα. Οι ερωτήσεις αυτές μπορεί να αναλύονται σε επιμέρους </w:t>
      </w:r>
      <w:proofErr w:type="spellStart"/>
      <w:r w:rsidRPr="00FA6672">
        <w:rPr>
          <w:rFonts w:cs="Arial"/>
          <w:sz w:val="24"/>
          <w:szCs w:val="24"/>
        </w:rPr>
        <w:t>υποερωτήματα</w:t>
      </w:r>
      <w:proofErr w:type="spellEnd"/>
      <w:r w:rsidRPr="00FA6672">
        <w:rPr>
          <w:rFonts w:cs="Arial"/>
          <w:sz w:val="24"/>
          <w:szCs w:val="24"/>
        </w:rPr>
        <w:t>.</w:t>
      </w:r>
    </w:p>
    <w:p w:rsidR="00FA6672" w:rsidRPr="00FA6672" w:rsidRDefault="00FA6672" w:rsidP="00401BC3">
      <w:pPr>
        <w:jc w:val="both"/>
        <w:rPr>
          <w:rFonts w:cs="Arial"/>
          <w:sz w:val="24"/>
          <w:szCs w:val="24"/>
        </w:rPr>
      </w:pPr>
      <w:r w:rsidRPr="00FA6672">
        <w:rPr>
          <w:rFonts w:cs="Arial"/>
          <w:sz w:val="24"/>
          <w:szCs w:val="24"/>
        </w:rPr>
        <w:t>Το θέμα αποσκοπεί στον έλεγχο της ικανότητας του μαθητή να ανακαλεί γνώσεις που έχει αποκτήσει γύρω από το εξεταζόμενο θέμα (βιολογική έννοια, διαδικασία ή φαινόμενο) και να τις εκθέτει ή/και να τεκμηριώνει τις απόψεις του με πληρότητα και σαφήνεια.</w:t>
      </w:r>
    </w:p>
    <w:p w:rsidR="00FA6672" w:rsidRPr="00FA6672" w:rsidRDefault="00FA6672" w:rsidP="00401BC3">
      <w:pPr>
        <w:jc w:val="both"/>
        <w:rPr>
          <w:rFonts w:cs="Arial"/>
          <w:sz w:val="24"/>
          <w:szCs w:val="24"/>
        </w:rPr>
      </w:pPr>
      <w:r w:rsidRPr="00FA6672">
        <w:rPr>
          <w:rFonts w:cs="Arial"/>
          <w:sz w:val="24"/>
          <w:szCs w:val="24"/>
        </w:rPr>
        <w:t xml:space="preserve">3ο Θέμα: Περιλαμβάνει δύο (2) ερωτήσεις, οι οποίες βαθμολογούνται με δώδεκα (12) και δεκατρείς (13) μονάδες αντίστοιχα. Οι ερωτήσεις αυτές μπορεί να αναλύονται σε επιμέρους </w:t>
      </w:r>
      <w:proofErr w:type="spellStart"/>
      <w:r w:rsidRPr="00FA6672">
        <w:rPr>
          <w:rFonts w:cs="Arial"/>
          <w:sz w:val="24"/>
          <w:szCs w:val="24"/>
        </w:rPr>
        <w:t>υποερωτήματα</w:t>
      </w:r>
      <w:proofErr w:type="spellEnd"/>
      <w:r w:rsidRPr="00FA6672">
        <w:rPr>
          <w:rFonts w:cs="Arial"/>
          <w:sz w:val="24"/>
          <w:szCs w:val="24"/>
        </w:rPr>
        <w:t>.</w:t>
      </w:r>
    </w:p>
    <w:p w:rsidR="00FA6672" w:rsidRPr="00FA6672" w:rsidRDefault="00FA6672" w:rsidP="00401BC3">
      <w:pPr>
        <w:jc w:val="both"/>
        <w:rPr>
          <w:rFonts w:cs="Arial"/>
          <w:sz w:val="24"/>
          <w:szCs w:val="24"/>
        </w:rPr>
      </w:pPr>
      <w:r w:rsidRPr="00FA6672">
        <w:rPr>
          <w:rFonts w:cs="Arial"/>
          <w:sz w:val="24"/>
          <w:szCs w:val="24"/>
        </w:rPr>
        <w:t>Κάθε μία από τις ερωτήσεις αυτές περιλαμβάνει μια απεικόνιση (εικόνα, διάγραμμα ροής, γραφική παράσταση κ.ά.) που μπορεί να αποδίδει μια βιολογική δομή, λειτουργία ή φαινόμενο. Η απεικόνιση συνοδεύεται από σχετικό επεξηγηματικό κείμενο.</w:t>
      </w:r>
    </w:p>
    <w:p w:rsidR="00FA6672" w:rsidRPr="00FA6672" w:rsidRDefault="00FA6672" w:rsidP="00401BC3">
      <w:pPr>
        <w:jc w:val="both"/>
        <w:rPr>
          <w:rFonts w:cs="Arial"/>
          <w:sz w:val="24"/>
          <w:szCs w:val="24"/>
        </w:rPr>
      </w:pPr>
      <w:r w:rsidRPr="00FA6672">
        <w:rPr>
          <w:rFonts w:cs="Arial"/>
          <w:sz w:val="24"/>
          <w:szCs w:val="24"/>
        </w:rPr>
        <w:t xml:space="preserve">Ο μαθητής καλείται να απαντήσει σε </w:t>
      </w:r>
      <w:proofErr w:type="spellStart"/>
      <w:r w:rsidRPr="00FA6672">
        <w:rPr>
          <w:rFonts w:cs="Arial"/>
          <w:sz w:val="24"/>
          <w:szCs w:val="24"/>
        </w:rPr>
        <w:t>υποερωτήματα</w:t>
      </w:r>
      <w:proofErr w:type="spellEnd"/>
      <w:r w:rsidRPr="00FA6672">
        <w:rPr>
          <w:rFonts w:cs="Arial"/>
          <w:sz w:val="24"/>
          <w:szCs w:val="24"/>
        </w:rPr>
        <w:t xml:space="preserve"> που μπορεί να αφορούν στη δομική και λειτουργική σχέση των μερών (αν πρόκειται για βιολογική δομή), στην έκβασή του ή/και στους παράγοντες που την επηρεάζουν (αν πρόκειται για λειτουργία ή βιολογικό φαινόμενο) κ.ά.</w:t>
      </w:r>
    </w:p>
    <w:p w:rsidR="00FA6672" w:rsidRPr="00FA6672" w:rsidRDefault="00FA6672" w:rsidP="00401BC3">
      <w:pPr>
        <w:jc w:val="both"/>
        <w:rPr>
          <w:rFonts w:cs="Arial"/>
          <w:sz w:val="24"/>
          <w:szCs w:val="24"/>
        </w:rPr>
      </w:pPr>
      <w:r w:rsidRPr="00FA6672">
        <w:rPr>
          <w:rFonts w:cs="Arial"/>
          <w:sz w:val="24"/>
          <w:szCs w:val="24"/>
        </w:rPr>
        <w:lastRenderedPageBreak/>
        <w:t>Το θέμα αποσκοπεί στον έλεγχο της ικανότητας του μαθητή να αξιοποιεί θεωρητικές γνώσεις και δεξιότητες (ανάλυσης, σύνθεσης κ.τ.λ.) που έχει αποκτήσει, προκειμένου να εντοπίζει, να αντλεί, να αξιολογεί και να επεξεργάζεται πληροφορίες και δεδομένα που του παρέχει η απεικόνιση και το επεξηγηματικό κείμενο που τη συνοδεύει, ώστε να εξάγει συμπεράσματα και να διατυπώνει πλήρεις, σαφείς και στοιχειοθετημένες απαντήσεις.</w:t>
      </w:r>
    </w:p>
    <w:p w:rsidR="00FA6672" w:rsidRPr="00FA6672" w:rsidRDefault="00FA6672" w:rsidP="00401BC3">
      <w:pPr>
        <w:jc w:val="both"/>
        <w:rPr>
          <w:rFonts w:cs="Arial"/>
          <w:sz w:val="24"/>
          <w:szCs w:val="24"/>
        </w:rPr>
      </w:pPr>
      <w:r w:rsidRPr="00FA6672">
        <w:rPr>
          <w:rFonts w:cs="Arial"/>
          <w:sz w:val="24"/>
          <w:szCs w:val="24"/>
        </w:rPr>
        <w:t xml:space="preserve">4ο Θέμα: Περιλαμβάνει δύο (2) ερωτήσεις, οι οποίες βαθμολογούνται με δώδεκα (12) και δεκατρείς (13) μονάδες αντίστοιχα. Οι ερωτήσεις αυτές μπορεί να αναλύονται σε επιμέρους </w:t>
      </w:r>
      <w:proofErr w:type="spellStart"/>
      <w:r w:rsidRPr="00FA6672">
        <w:rPr>
          <w:rFonts w:cs="Arial"/>
          <w:sz w:val="24"/>
          <w:szCs w:val="24"/>
        </w:rPr>
        <w:t>υποερωτήματα</w:t>
      </w:r>
      <w:proofErr w:type="spellEnd"/>
      <w:r w:rsidRPr="00FA6672">
        <w:rPr>
          <w:rFonts w:cs="Arial"/>
          <w:sz w:val="24"/>
          <w:szCs w:val="24"/>
        </w:rPr>
        <w:t>.</w:t>
      </w:r>
    </w:p>
    <w:p w:rsidR="00FA6672" w:rsidRPr="00FA6672" w:rsidRDefault="00FA6672" w:rsidP="00401BC3">
      <w:pPr>
        <w:jc w:val="both"/>
        <w:rPr>
          <w:rFonts w:cs="Arial"/>
          <w:sz w:val="24"/>
          <w:szCs w:val="24"/>
        </w:rPr>
      </w:pPr>
      <w:r w:rsidRPr="00FA6672">
        <w:rPr>
          <w:rFonts w:cs="Arial"/>
          <w:sz w:val="24"/>
          <w:szCs w:val="24"/>
        </w:rPr>
        <w:t>Κάθε ερώτηση αποτελεί δοκιμασία στην οποία ο μαθητής καλείται είτε να διερευνήσει μια πραγματική ή υποθετική κατάσταση που περιγράφεται στην εκφώνηση (π.χ. την έκβαση μιας βιολογικής διαδικασίας) είτε να επιλύσει ένα πρόβλημα που άπτεται εφαρμογών της Βιολογίας στην καθημερινή ζωή του σύγχρονου ανθρώπου, είτε να λύσει μια άσκηση εφαρμόζοντας την κατάλληλη μεθοδολογία και αξιοποιώντας βιολογικούς νόμους και θεωρίες.</w:t>
      </w:r>
    </w:p>
    <w:p w:rsidR="00DF2285" w:rsidRPr="006B3F59" w:rsidRDefault="00FA6672" w:rsidP="00401BC3">
      <w:pPr>
        <w:jc w:val="both"/>
        <w:rPr>
          <w:rFonts w:eastAsia="Times New Roman" w:cs="Times New Roman"/>
        </w:rPr>
      </w:pPr>
      <w:r w:rsidRPr="00FA6672">
        <w:rPr>
          <w:rFonts w:cs="Arial"/>
          <w:sz w:val="24"/>
          <w:szCs w:val="24"/>
        </w:rPr>
        <w:t>Το θέμα αποσκοπεί στην αξιολόγηση της ικανότητας του μαθητή να αξιοποιεί, σε συνδυασμό, γνώσεις και δεξιότητες που έχει αποκτήσει από ποικίλες περιοχές της ύλης, προκειμένου να διερευνά και να ερμηνεύει καταστάσεις ή να επιλύει προβλήματα που σχετίζονται με τις εφαρμογές της Βιολογίας στην καθημερινή ζωή.</w:t>
      </w:r>
    </w:p>
    <w:sectPr w:rsidR="00DF2285" w:rsidRPr="006B3F59" w:rsidSect="00401BC3">
      <w:footerReference w:type="default" r:id="rId9"/>
      <w:pgSz w:w="11906" w:h="16838"/>
      <w:pgMar w:top="567"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445" w:rsidRDefault="00295445" w:rsidP="0075731B">
      <w:pPr>
        <w:spacing w:after="0" w:line="240" w:lineRule="auto"/>
      </w:pPr>
      <w:r>
        <w:separator/>
      </w:r>
    </w:p>
  </w:endnote>
  <w:endnote w:type="continuationSeparator" w:id="0">
    <w:p w:rsidR="00295445" w:rsidRDefault="00295445"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004779">
          <w:rPr>
            <w:b/>
            <w:noProof/>
            <w:color w:val="002060"/>
          </w:rPr>
          <w:t>2</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445" w:rsidRDefault="00295445" w:rsidP="0075731B">
      <w:pPr>
        <w:spacing w:after="0" w:line="240" w:lineRule="auto"/>
      </w:pPr>
      <w:r>
        <w:separator/>
      </w:r>
    </w:p>
  </w:footnote>
  <w:footnote w:type="continuationSeparator" w:id="0">
    <w:p w:rsidR="00295445" w:rsidRDefault="00295445"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04779"/>
    <w:rsid w:val="00030446"/>
    <w:rsid w:val="000769E6"/>
    <w:rsid w:val="000A6E01"/>
    <w:rsid w:val="000B04DD"/>
    <w:rsid w:val="000D6A89"/>
    <w:rsid w:val="000E5A1B"/>
    <w:rsid w:val="000E7987"/>
    <w:rsid w:val="000F19CC"/>
    <w:rsid w:val="00152787"/>
    <w:rsid w:val="00161FC3"/>
    <w:rsid w:val="0017733C"/>
    <w:rsid w:val="001A0ED5"/>
    <w:rsid w:val="0022178F"/>
    <w:rsid w:val="002425C1"/>
    <w:rsid w:val="002603E0"/>
    <w:rsid w:val="00260C8B"/>
    <w:rsid w:val="00291BEB"/>
    <w:rsid w:val="00295445"/>
    <w:rsid w:val="002A60D3"/>
    <w:rsid w:val="002C58FC"/>
    <w:rsid w:val="002D1290"/>
    <w:rsid w:val="002D7803"/>
    <w:rsid w:val="00324598"/>
    <w:rsid w:val="00340756"/>
    <w:rsid w:val="003424AA"/>
    <w:rsid w:val="00355DC9"/>
    <w:rsid w:val="00390B10"/>
    <w:rsid w:val="00394720"/>
    <w:rsid w:val="003E3DD8"/>
    <w:rsid w:val="003F6578"/>
    <w:rsid w:val="003F7949"/>
    <w:rsid w:val="00401BC3"/>
    <w:rsid w:val="004128A1"/>
    <w:rsid w:val="00431067"/>
    <w:rsid w:val="00440CD9"/>
    <w:rsid w:val="00445866"/>
    <w:rsid w:val="004A77A8"/>
    <w:rsid w:val="004B5FD8"/>
    <w:rsid w:val="005075E0"/>
    <w:rsid w:val="005230E2"/>
    <w:rsid w:val="00530463"/>
    <w:rsid w:val="005331F4"/>
    <w:rsid w:val="0053630B"/>
    <w:rsid w:val="005468DE"/>
    <w:rsid w:val="00560C7C"/>
    <w:rsid w:val="00567C5B"/>
    <w:rsid w:val="00591A14"/>
    <w:rsid w:val="00592B99"/>
    <w:rsid w:val="005D04DD"/>
    <w:rsid w:val="0063352E"/>
    <w:rsid w:val="00650C3B"/>
    <w:rsid w:val="00686E46"/>
    <w:rsid w:val="006A068C"/>
    <w:rsid w:val="006A3D4C"/>
    <w:rsid w:val="006B3F59"/>
    <w:rsid w:val="0075731B"/>
    <w:rsid w:val="00775928"/>
    <w:rsid w:val="007835F3"/>
    <w:rsid w:val="00793713"/>
    <w:rsid w:val="00795907"/>
    <w:rsid w:val="007C6200"/>
    <w:rsid w:val="007D065E"/>
    <w:rsid w:val="00835762"/>
    <w:rsid w:val="00837EA1"/>
    <w:rsid w:val="00871BA0"/>
    <w:rsid w:val="00894557"/>
    <w:rsid w:val="009243ED"/>
    <w:rsid w:val="009758A3"/>
    <w:rsid w:val="009B5D1D"/>
    <w:rsid w:val="00A05A58"/>
    <w:rsid w:val="00A25242"/>
    <w:rsid w:val="00A5756A"/>
    <w:rsid w:val="00A81161"/>
    <w:rsid w:val="00A82862"/>
    <w:rsid w:val="00A90A28"/>
    <w:rsid w:val="00A932DB"/>
    <w:rsid w:val="00AA143C"/>
    <w:rsid w:val="00AE7AA7"/>
    <w:rsid w:val="00AF4A1E"/>
    <w:rsid w:val="00B109D5"/>
    <w:rsid w:val="00B474D5"/>
    <w:rsid w:val="00B6364F"/>
    <w:rsid w:val="00B95027"/>
    <w:rsid w:val="00B96A25"/>
    <w:rsid w:val="00C14112"/>
    <w:rsid w:val="00C174F7"/>
    <w:rsid w:val="00C5666F"/>
    <w:rsid w:val="00C5786A"/>
    <w:rsid w:val="00C65E6A"/>
    <w:rsid w:val="00C710CA"/>
    <w:rsid w:val="00C73430"/>
    <w:rsid w:val="00C76650"/>
    <w:rsid w:val="00D156D2"/>
    <w:rsid w:val="00D3287F"/>
    <w:rsid w:val="00D45FEE"/>
    <w:rsid w:val="00D96972"/>
    <w:rsid w:val="00DD5845"/>
    <w:rsid w:val="00DE4818"/>
    <w:rsid w:val="00DE7321"/>
    <w:rsid w:val="00DF2285"/>
    <w:rsid w:val="00E3583A"/>
    <w:rsid w:val="00E37B5A"/>
    <w:rsid w:val="00E66271"/>
    <w:rsid w:val="00E81154"/>
    <w:rsid w:val="00E84A4E"/>
    <w:rsid w:val="00EC6534"/>
    <w:rsid w:val="00ED2642"/>
    <w:rsid w:val="00EE0F9C"/>
    <w:rsid w:val="00EF4FC4"/>
    <w:rsid w:val="00F21BAD"/>
    <w:rsid w:val="00F80DDD"/>
    <w:rsid w:val="00F953D0"/>
    <w:rsid w:val="00FA6672"/>
    <w:rsid w:val="00FA69C7"/>
    <w:rsid w:val="00FC57A4"/>
    <w:rsid w:val="00FD79C2"/>
    <w:rsid w:val="00FE7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D8A67-1423-4539-BC4E-7BD9EFD3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543</Words>
  <Characters>2938</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3</cp:revision>
  <dcterms:created xsi:type="dcterms:W3CDTF">2016-04-13T10:19:00Z</dcterms:created>
  <dcterms:modified xsi:type="dcterms:W3CDTF">2016-04-20T06:54:00Z</dcterms:modified>
</cp:coreProperties>
</file>