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870E75" w:rsidRDefault="00870E75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ΘΡΗΣΚΕΥΤΙΚΑ</w:t>
      </w:r>
    </w:p>
    <w:p w:rsidR="00CB7CEB" w:rsidRDefault="00CB7CEB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ΚΕΦΑΛΑΙΑ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CB7CEB">
        <w:rPr>
          <w:rFonts w:eastAsia="Times New Roman" w:cs="Times New Roman"/>
          <w:sz w:val="24"/>
          <w:szCs w:val="24"/>
        </w:rPr>
        <w:t>7. Η παρουσία του Θεού στην ανθρώπινη ιστορία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8. Χριστούγεννα: η γιορτή της ενανθρώπησης του Θεού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9. Το κήρυγμα και τα θαύματα του Χριστού μέσα από τη λατρεία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10. «</w:t>
      </w:r>
      <w:proofErr w:type="spellStart"/>
      <w:r w:rsidRPr="00CB7CEB">
        <w:rPr>
          <w:rFonts w:eastAsia="Times New Roman" w:cs="Times New Roman"/>
          <w:sz w:val="24"/>
          <w:szCs w:val="24"/>
        </w:rPr>
        <w:t>Προσκυνούμεν</w:t>
      </w:r>
      <w:proofErr w:type="spellEnd"/>
      <w:r w:rsidRPr="00CB7CEB">
        <w:rPr>
          <w:rFonts w:eastAsia="Times New Roman" w:cs="Times New Roman"/>
          <w:sz w:val="24"/>
          <w:szCs w:val="24"/>
        </w:rPr>
        <w:t xml:space="preserve"> σου τα Πάθη Χριστέ..»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16. Παναγία, η μητέρα του Χριστού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18. Οι άγιες εικόνες: έκφραση της πίστης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21. Η είσοδος και ένταξη στη Εκκλησία: τα μυστήρια του Βαπτίσματος και του Χρίσματος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23. Το βαθύτερο νόημα της Θείας Λειτουργίας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24. Το μυστήριο της Μετάνοιας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25. Η ευλογία για μια ζωή συζυγίας: το βαθύτερο νόημα του μυστηρίου του Γάμου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26. Πνευματική διακονία: το μυστήριο της Ιεροσύνης</w:t>
      </w:r>
    </w:p>
    <w:p w:rsidR="00CB7CEB" w:rsidRPr="00CB7CEB" w:rsidRDefault="00CB7CEB" w:rsidP="00CB7C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B7CEB">
        <w:rPr>
          <w:rFonts w:eastAsia="Times New Roman" w:cs="Times New Roman"/>
          <w:sz w:val="24"/>
          <w:szCs w:val="24"/>
        </w:rPr>
        <w:t>32. Η θέση των λαϊκών στη σύγχρονη λατρεία, επισημάνσεις και προβληματισμοί</w:t>
      </w:r>
    </w:p>
    <w:p w:rsidR="00CB7CEB" w:rsidRDefault="00CB7CEB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</w:p>
    <w:p w:rsidR="00D44B8E" w:rsidRDefault="00D44B8E" w:rsidP="00FE0854">
      <w:pPr>
        <w:spacing w:after="0"/>
        <w:jc w:val="both"/>
        <w:rPr>
          <w:rFonts w:eastAsia="Times New Roman" w:cs="Palatino Linotype"/>
          <w:sz w:val="24"/>
          <w:szCs w:val="24"/>
        </w:rPr>
      </w:pPr>
      <w:r>
        <w:rPr>
          <w:rFonts w:cs="Arial"/>
          <w:b/>
          <w:color w:val="002060"/>
          <w:sz w:val="28"/>
          <w:szCs w:val="24"/>
        </w:rPr>
        <w:t>Τρόπος εξέτασης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Η γραπτή προαγωγική εξέταση στα Θρησκευτικά στην Α΄ τάξη Ημερήσιου Γενικού Λυκείου περιλαμβάνει δύο ομάδες θεμάτων: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 Κάθε ένα από τα δύο θέματα περιέχει ερωτήσεις διαβαθμισμένης δυσκολίας.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Το πρώτο θέμα περιλαμβάνει πέντε (5) ερωτήσεις αντικειμενικού τύπου και βαθμολογείται με είκοσι πέντε (25) μονάδες (5×5=25).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Το δεύτερο θέμα περιλαμβάνει δύο (2) ερωτήσεις σύντομης απάντησης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β) Η δεύτερη ομάδα περιλαμβάνει δύο θέματα με αντίστοιχες ερωτήσεις ευρύτερης ανάπτυξης, με τις οποίες ελέγχεται η ικανότητα συνθετικής και κριτικής ανάλυσης αλλά και διασύνδεσης γνώσεων, γεγονότων και διαδικασιών που απέκτησαν οι μαθητές.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Το πρώτο θέμα περιλαμβάνει μία (1) ερώτηση και βαθμολογείται με είκοσι πέντε (25) μονάδες.</w:t>
      </w:r>
    </w:p>
    <w:p w:rsidR="000A6318" w:rsidRDefault="00B76F34" w:rsidP="00FE0854">
      <w:pPr>
        <w:jc w:val="both"/>
        <w:rPr>
          <w:rFonts w:cs="Arial"/>
          <w:b/>
          <w:color w:val="002060"/>
          <w:sz w:val="28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Το δεύτερο θέμα περιλαμβάνει επίσης μία (1) ερώτηση και βαθμολογείται με είκοσι πέντε (25) μονάδες.</w:t>
      </w:r>
    </w:p>
    <w:sectPr w:rsidR="000A6318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EA" w:rsidRDefault="00D964EA" w:rsidP="0075731B">
      <w:pPr>
        <w:spacing w:after="0" w:line="240" w:lineRule="auto"/>
      </w:pPr>
      <w:r>
        <w:separator/>
      </w:r>
    </w:p>
  </w:endnote>
  <w:endnote w:type="continuationSeparator" w:id="0">
    <w:p w:rsidR="00D964EA" w:rsidRDefault="00D964EA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CB7CEB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EA" w:rsidRDefault="00D964EA" w:rsidP="0075731B">
      <w:pPr>
        <w:spacing w:after="0" w:line="240" w:lineRule="auto"/>
      </w:pPr>
      <w:r>
        <w:separator/>
      </w:r>
    </w:p>
  </w:footnote>
  <w:footnote w:type="continuationSeparator" w:id="0">
    <w:p w:rsidR="00D964EA" w:rsidRDefault="00D964EA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12CFF"/>
    <w:rsid w:val="00030446"/>
    <w:rsid w:val="000769E6"/>
    <w:rsid w:val="000A1AC5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4C16"/>
    <w:rsid w:val="00591349"/>
    <w:rsid w:val="00591A14"/>
    <w:rsid w:val="00592B99"/>
    <w:rsid w:val="005D04DD"/>
    <w:rsid w:val="006105D6"/>
    <w:rsid w:val="00611791"/>
    <w:rsid w:val="0063352E"/>
    <w:rsid w:val="00650C3B"/>
    <w:rsid w:val="006529BB"/>
    <w:rsid w:val="00686E46"/>
    <w:rsid w:val="0075731B"/>
    <w:rsid w:val="00762E95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CB7CEB"/>
    <w:rsid w:val="00D156D2"/>
    <w:rsid w:val="00D3287F"/>
    <w:rsid w:val="00D44B8E"/>
    <w:rsid w:val="00D45FEE"/>
    <w:rsid w:val="00D964EA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9470A-5B62-4A5C-B8C8-6B195C75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4</cp:revision>
  <dcterms:created xsi:type="dcterms:W3CDTF">2016-04-13T09:11:00Z</dcterms:created>
  <dcterms:modified xsi:type="dcterms:W3CDTF">2016-04-19T06:01:00Z</dcterms:modified>
</cp:coreProperties>
</file>