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795907" w:rsidRPr="00B109D5" w:rsidRDefault="00795907" w:rsidP="00B109D5">
      <w:pPr>
        <w:spacing w:after="0"/>
        <w:rPr>
          <w:b/>
          <w:color w:val="002060"/>
          <w:sz w:val="24"/>
          <w:szCs w:val="24"/>
        </w:rPr>
      </w:pPr>
    </w:p>
    <w:p w:rsidR="00FF2697" w:rsidRDefault="00FF2697" w:rsidP="00FE0854">
      <w:pPr>
        <w:spacing w:after="0"/>
        <w:jc w:val="both"/>
        <w:rPr>
          <w:rFonts w:cs="Arial"/>
          <w:b/>
          <w:color w:val="002060"/>
          <w:sz w:val="28"/>
          <w:szCs w:val="24"/>
        </w:rPr>
      </w:pPr>
      <w:r>
        <w:rPr>
          <w:rFonts w:cs="Arial"/>
          <w:b/>
          <w:color w:val="002060"/>
          <w:sz w:val="28"/>
          <w:szCs w:val="24"/>
        </w:rPr>
        <w:t xml:space="preserve">ΚΑΛΛΙΤΕΧΝΙΚΗ ΠΑΙΔΕΙΑ </w:t>
      </w:r>
      <w:r w:rsidRPr="00FF2697">
        <w:rPr>
          <w:rFonts w:cs="Arial"/>
          <w:b/>
          <w:color w:val="002060"/>
          <w:sz w:val="28"/>
          <w:szCs w:val="24"/>
        </w:rPr>
        <w:t>(μάθημα επιλογής)</w:t>
      </w:r>
    </w:p>
    <w:p w:rsidR="005F7064" w:rsidRDefault="005F7064" w:rsidP="00FE0854">
      <w:pPr>
        <w:spacing w:after="0"/>
        <w:jc w:val="both"/>
        <w:rPr>
          <w:rFonts w:cs="Arial"/>
          <w:b/>
          <w:color w:val="002060"/>
          <w:sz w:val="28"/>
          <w:szCs w:val="24"/>
        </w:rPr>
      </w:pPr>
    </w:p>
    <w:p w:rsidR="005F7064" w:rsidRDefault="005F7064" w:rsidP="00FE0854">
      <w:pPr>
        <w:spacing w:after="0"/>
        <w:jc w:val="both"/>
        <w:rPr>
          <w:rFonts w:cs="Arial"/>
          <w:b/>
          <w:color w:val="002060"/>
          <w:sz w:val="28"/>
          <w:szCs w:val="24"/>
        </w:rPr>
      </w:pPr>
      <w:r>
        <w:rPr>
          <w:rFonts w:cs="Arial"/>
          <w:b/>
          <w:color w:val="002060"/>
          <w:sz w:val="28"/>
          <w:szCs w:val="24"/>
        </w:rPr>
        <w:t>Εξεταστέα ύλη (Μουσική)</w:t>
      </w:r>
    </w:p>
    <w:p w:rsidR="005F7064" w:rsidRDefault="005F7064" w:rsidP="005F7064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24"/>
          <w:szCs w:val="24"/>
        </w:rPr>
      </w:pPr>
      <w:r w:rsidRPr="005F7064">
        <w:rPr>
          <w:rFonts w:ascii="Calibri" w:eastAsia="Times New Roman" w:hAnsi="Calibri" w:cs="Calibri"/>
          <w:sz w:val="24"/>
          <w:szCs w:val="24"/>
        </w:rPr>
        <w:t>Κεφάλαιο 1: Ιμπρεσιονισμός, σελ.9,10. </w:t>
      </w:r>
      <w:r w:rsidRPr="005F7064">
        <w:rPr>
          <w:rFonts w:ascii="Calibri" w:eastAsia="Times New Roman" w:hAnsi="Calibri" w:cs="Calibri"/>
          <w:sz w:val="24"/>
          <w:szCs w:val="24"/>
        </w:rPr>
        <w:br/>
        <w:t>Κεφάλαιο 2: Εξπρεσιονισμός, σελ.13,14,15,16. </w:t>
      </w:r>
      <w:r w:rsidRPr="005F7064">
        <w:rPr>
          <w:rFonts w:ascii="Calibri" w:eastAsia="Times New Roman" w:hAnsi="Calibri" w:cs="Calibri"/>
          <w:sz w:val="24"/>
          <w:szCs w:val="24"/>
        </w:rPr>
        <w:br/>
        <w:t>Κεφάλαιο 3: Νεοκλασικισμός, σελ.17, 18,19,20. </w:t>
      </w:r>
      <w:r w:rsidRPr="005F7064">
        <w:rPr>
          <w:rFonts w:ascii="Calibri" w:eastAsia="Times New Roman" w:hAnsi="Calibri" w:cs="Calibri"/>
          <w:sz w:val="24"/>
          <w:szCs w:val="24"/>
        </w:rPr>
        <w:br/>
      </w:r>
      <w:proofErr w:type="spellStart"/>
      <w:r w:rsidRPr="005F7064">
        <w:rPr>
          <w:rFonts w:ascii="Calibri" w:eastAsia="Times New Roman" w:hAnsi="Calibri" w:cs="Calibri"/>
          <w:sz w:val="24"/>
          <w:szCs w:val="24"/>
        </w:rPr>
        <w:t>Kεφάλαιο</w:t>
      </w:r>
      <w:proofErr w:type="spellEnd"/>
      <w:r w:rsidRPr="005F7064">
        <w:rPr>
          <w:rFonts w:ascii="Calibri" w:eastAsia="Times New Roman" w:hAnsi="Calibri" w:cs="Calibri"/>
          <w:sz w:val="24"/>
          <w:szCs w:val="24"/>
        </w:rPr>
        <w:t> 4: Η όπερα στον 20ο αιώνα, σελ.22,23 </w:t>
      </w:r>
      <w:r w:rsidRPr="005F7064">
        <w:rPr>
          <w:rFonts w:ascii="Calibri" w:eastAsia="Times New Roman" w:hAnsi="Calibri" w:cs="Calibri"/>
          <w:sz w:val="24"/>
          <w:szCs w:val="24"/>
        </w:rPr>
        <w:br/>
        <w:t>Κεφάλαιο 5: Η Μουσική της Αμερικής, σελ.24,25,26,27,28,29,30,35,39,40,41,42,43,44. </w:t>
      </w:r>
      <w:r w:rsidRPr="005F7064">
        <w:rPr>
          <w:rFonts w:ascii="Calibri" w:eastAsia="Times New Roman" w:hAnsi="Calibri" w:cs="Calibri"/>
          <w:sz w:val="24"/>
          <w:szCs w:val="24"/>
        </w:rPr>
        <w:br/>
        <w:t>Κεφάλαιο 6: Μουσική και Κινηματογράφος, σελ.47,48,49,50,51,52. </w:t>
      </w:r>
      <w:r w:rsidRPr="005F7064">
        <w:rPr>
          <w:rFonts w:ascii="Calibri" w:eastAsia="Times New Roman" w:hAnsi="Calibri" w:cs="Calibri"/>
          <w:sz w:val="24"/>
          <w:szCs w:val="24"/>
        </w:rPr>
        <w:br/>
        <w:t>Κεφάλαιο 8: Η δισκογραφία στον 20ο αιώνα, σελ.54. </w:t>
      </w:r>
      <w:r w:rsidRPr="005F7064">
        <w:rPr>
          <w:rFonts w:ascii="Calibri" w:eastAsia="Times New Roman" w:hAnsi="Calibri" w:cs="Calibri"/>
          <w:sz w:val="24"/>
          <w:szCs w:val="24"/>
        </w:rPr>
        <w:br/>
        <w:t>Κεφάλαιο 10: Παλιοί και νέοι Δημιουργοί στον Ελλαδικό Χώρο, σελ.61,62,63,64.</w:t>
      </w:r>
    </w:p>
    <w:p w:rsidR="005F7064" w:rsidRDefault="005F7064" w:rsidP="005F7064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24"/>
          <w:szCs w:val="24"/>
        </w:rPr>
      </w:pPr>
    </w:p>
    <w:p w:rsidR="005F7064" w:rsidRPr="005F7064" w:rsidRDefault="005F7064" w:rsidP="005F7064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002060"/>
          <w:sz w:val="28"/>
          <w:szCs w:val="24"/>
        </w:rPr>
      </w:pPr>
      <w:r w:rsidRPr="005F7064">
        <w:rPr>
          <w:rFonts w:cs="Arial"/>
          <w:b/>
          <w:color w:val="002060"/>
          <w:sz w:val="28"/>
          <w:szCs w:val="24"/>
        </w:rPr>
        <w:t>Εξεταστέα ύλη (Θεατρολογία)</w:t>
      </w:r>
    </w:p>
    <w:p w:rsidR="005F7064" w:rsidRDefault="005F7064" w:rsidP="005F706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alibri" w:eastAsia="Times New Roman" w:hAnsi="Calibri" w:cs="Calibri"/>
          <w:bCs/>
          <w:spacing w:val="26"/>
          <w:sz w:val="24"/>
          <w:szCs w:val="24"/>
        </w:rPr>
      </w:pPr>
      <w:r w:rsidRPr="005F7064">
        <w:rPr>
          <w:rFonts w:ascii="Calibri" w:eastAsia="Times New Roman" w:hAnsi="Calibri" w:cs="Calibri"/>
          <w:bCs/>
          <w:spacing w:val="26"/>
          <w:sz w:val="24"/>
          <w:szCs w:val="24"/>
        </w:rPr>
        <w:t>Σελ.:</w:t>
      </w:r>
      <w:r w:rsidRPr="005F7064">
        <w:rPr>
          <w:rFonts w:ascii="Calibri" w:eastAsia="Times New Roman" w:hAnsi="Calibri" w:cs="Calibri"/>
          <w:bCs/>
          <w:spacing w:val="26"/>
          <w:sz w:val="24"/>
          <w:szCs w:val="24"/>
          <w:lang w:val="en-US"/>
        </w:rPr>
        <w:t xml:space="preserve"> </w:t>
      </w:r>
      <w:r w:rsidRPr="005F7064">
        <w:rPr>
          <w:rFonts w:ascii="Calibri" w:eastAsia="Times New Roman" w:hAnsi="Calibri" w:cs="Calibri"/>
          <w:bCs/>
          <w:spacing w:val="26"/>
          <w:sz w:val="24"/>
          <w:szCs w:val="24"/>
        </w:rPr>
        <w:t xml:space="preserve"> 4</w:t>
      </w:r>
      <w:r w:rsidRPr="005F7064">
        <w:rPr>
          <w:rFonts w:ascii="Calibri" w:eastAsia="Times New Roman" w:hAnsi="Calibri" w:cs="Calibri"/>
          <w:bCs/>
          <w:spacing w:val="26"/>
          <w:sz w:val="24"/>
          <w:szCs w:val="24"/>
          <w:lang w:val="en-US"/>
        </w:rPr>
        <w:t>-</w:t>
      </w:r>
      <w:r w:rsidRPr="005F7064">
        <w:rPr>
          <w:rFonts w:ascii="Calibri" w:eastAsia="Times New Roman" w:hAnsi="Calibri" w:cs="Calibri"/>
          <w:bCs/>
          <w:spacing w:val="26"/>
          <w:sz w:val="24"/>
          <w:szCs w:val="24"/>
        </w:rPr>
        <w:t>5,  8-17,  24-32,  38,  40-49,  54,</w:t>
      </w:r>
      <w:r w:rsidRPr="005F7064">
        <w:rPr>
          <w:rFonts w:ascii="Calibri" w:eastAsia="Times New Roman" w:hAnsi="Calibri" w:cs="Calibri"/>
          <w:bCs/>
          <w:spacing w:val="26"/>
          <w:sz w:val="24"/>
          <w:szCs w:val="24"/>
          <w:lang w:val="en-US"/>
        </w:rPr>
        <w:t xml:space="preserve"> 56-</w:t>
      </w:r>
      <w:r w:rsidRPr="005F7064">
        <w:rPr>
          <w:rFonts w:ascii="Calibri" w:eastAsia="Times New Roman" w:hAnsi="Calibri" w:cs="Calibri"/>
          <w:bCs/>
          <w:spacing w:val="26"/>
          <w:sz w:val="24"/>
          <w:szCs w:val="24"/>
        </w:rPr>
        <w:t xml:space="preserve">57,  59-64,  74-82,  88,  </w:t>
      </w:r>
    </w:p>
    <w:p w:rsidR="005F7064" w:rsidRPr="005F7064" w:rsidRDefault="005F7064" w:rsidP="005F706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alibri" w:eastAsia="Times New Roman" w:hAnsi="Calibri" w:cs="Calibri"/>
          <w:bCs/>
          <w:spacing w:val="26"/>
          <w:sz w:val="24"/>
          <w:szCs w:val="24"/>
        </w:rPr>
      </w:pPr>
      <w:r>
        <w:rPr>
          <w:rFonts w:ascii="Calibri" w:eastAsia="Times New Roman" w:hAnsi="Calibri" w:cs="Calibri"/>
          <w:bCs/>
          <w:spacing w:val="26"/>
          <w:sz w:val="24"/>
          <w:szCs w:val="24"/>
        </w:rPr>
        <w:t xml:space="preserve">         </w:t>
      </w:r>
      <w:r w:rsidRPr="005F7064">
        <w:rPr>
          <w:rFonts w:ascii="Calibri" w:eastAsia="Times New Roman" w:hAnsi="Calibri" w:cs="Calibri"/>
          <w:bCs/>
          <w:spacing w:val="26"/>
          <w:sz w:val="24"/>
          <w:szCs w:val="24"/>
        </w:rPr>
        <w:t>90-</w:t>
      </w:r>
      <w:r>
        <w:rPr>
          <w:rFonts w:ascii="Calibri" w:eastAsia="Times New Roman" w:hAnsi="Calibri" w:cs="Calibri"/>
          <w:bCs/>
          <w:spacing w:val="26"/>
          <w:sz w:val="24"/>
          <w:szCs w:val="24"/>
        </w:rPr>
        <w:t xml:space="preserve">  </w:t>
      </w:r>
      <w:r w:rsidRPr="005F7064">
        <w:rPr>
          <w:rFonts w:ascii="Calibri" w:eastAsia="Times New Roman" w:hAnsi="Calibri" w:cs="Calibri"/>
          <w:bCs/>
          <w:spacing w:val="26"/>
          <w:sz w:val="24"/>
          <w:szCs w:val="24"/>
        </w:rPr>
        <w:t>97,  120, 122-127,  144</w:t>
      </w:r>
      <w:r w:rsidRPr="005F7064">
        <w:rPr>
          <w:rFonts w:ascii="Calibri" w:eastAsia="Times New Roman" w:hAnsi="Calibri" w:cs="Calibri"/>
          <w:bCs/>
          <w:spacing w:val="26"/>
          <w:sz w:val="24"/>
          <w:szCs w:val="24"/>
          <w:lang w:val="en-US"/>
        </w:rPr>
        <w:t>-</w:t>
      </w:r>
      <w:r w:rsidRPr="005F7064">
        <w:rPr>
          <w:rFonts w:ascii="Calibri" w:eastAsia="Times New Roman" w:hAnsi="Calibri" w:cs="Calibri"/>
          <w:bCs/>
          <w:spacing w:val="26"/>
          <w:sz w:val="24"/>
          <w:szCs w:val="24"/>
        </w:rPr>
        <w:t>145,  182,  184-191, 200, 202-211</w:t>
      </w:r>
    </w:p>
    <w:p w:rsidR="005F7064" w:rsidRPr="005F7064" w:rsidRDefault="005F7064" w:rsidP="005F7064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24"/>
          <w:szCs w:val="24"/>
        </w:rPr>
      </w:pPr>
    </w:p>
    <w:p w:rsidR="005F7064" w:rsidRDefault="005F7064" w:rsidP="00FE0854">
      <w:pPr>
        <w:spacing w:after="0"/>
        <w:jc w:val="both"/>
        <w:rPr>
          <w:rFonts w:cs="Arial"/>
          <w:b/>
          <w:color w:val="002060"/>
          <w:sz w:val="28"/>
          <w:szCs w:val="24"/>
        </w:rPr>
      </w:pPr>
    </w:p>
    <w:p w:rsidR="009531D2" w:rsidRPr="00FF2697" w:rsidRDefault="009531D2" w:rsidP="00FE0854">
      <w:pPr>
        <w:spacing w:after="0"/>
        <w:jc w:val="both"/>
        <w:rPr>
          <w:rFonts w:cs="Arial"/>
          <w:b/>
          <w:color w:val="002060"/>
          <w:sz w:val="28"/>
          <w:szCs w:val="24"/>
        </w:rPr>
      </w:pPr>
      <w:r>
        <w:rPr>
          <w:rFonts w:cs="Arial"/>
          <w:b/>
          <w:color w:val="002060"/>
          <w:sz w:val="28"/>
          <w:szCs w:val="24"/>
        </w:rPr>
        <w:t>Τρόπος εξέτασης</w:t>
      </w:r>
    </w:p>
    <w:p w:rsidR="009229D1" w:rsidRPr="009229D1" w:rsidRDefault="009229D1" w:rsidP="00FE0854">
      <w:pPr>
        <w:spacing w:after="0"/>
        <w:ind w:right="-766"/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Οι μαθητές στην Α΄ τάξη Ημερήσιου Γενικού Λυκείου αξιολογούνται στο μάθημα Καλλιτεχνική Παιδεία ως εξής:</w:t>
      </w:r>
    </w:p>
    <w:p w:rsidR="009229D1" w:rsidRPr="009229D1" w:rsidRDefault="009229D1" w:rsidP="00FE0854">
      <w:pPr>
        <w:spacing w:after="0"/>
        <w:ind w:right="-766"/>
        <w:jc w:val="both"/>
        <w:rPr>
          <w:rFonts w:ascii="Calibri" w:eastAsia="Calibri" w:hAnsi="Calibri" w:cs="Times New Roman"/>
          <w:sz w:val="24"/>
          <w:lang w:eastAsia="en-US"/>
        </w:rPr>
      </w:pPr>
      <w:bookmarkStart w:id="0" w:name="_GoBack"/>
      <w:r w:rsidRPr="009229D1">
        <w:rPr>
          <w:rFonts w:ascii="Calibri" w:eastAsia="Calibri" w:hAnsi="Calibri" w:cs="Times New Roman"/>
          <w:sz w:val="24"/>
          <w:lang w:eastAsia="en-US"/>
        </w:rPr>
        <w:t>Ι. «Εικαστικά»: H γραπτή προαγωγική εξέταση περιλαμβάνει δύο ομάδες θεμάτων:</w:t>
      </w:r>
    </w:p>
    <w:p w:rsidR="009229D1" w:rsidRPr="009229D1" w:rsidRDefault="009229D1" w:rsidP="00FE0854">
      <w:pPr>
        <w:spacing w:after="0"/>
        <w:ind w:right="-766"/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α) Η πρώτη ομάδα αποτελείται από δύο θέματα με ερωτήσεις διαφόρων τύπων, με τις οποίες ελέγχεται η κατοχή και η κατανόηση των αναγκαίων γνωστικών στοιχείων.</w:t>
      </w:r>
    </w:p>
    <w:p w:rsidR="009229D1" w:rsidRPr="009229D1" w:rsidRDefault="009229D1" w:rsidP="00FE0854">
      <w:pPr>
        <w:spacing w:after="0"/>
        <w:ind w:right="-766"/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β) Η δεύτερη ομάδα αποτελείται από δύο θέματα με ερωτήσεις με τις οποίες ελέγχεται η ικανότητα συνθετικής και κριτικής ανάλυσης και εφαρμογής των γνώσεων που απέκτησαν οι μαθητές.</w:t>
      </w:r>
    </w:p>
    <w:p w:rsidR="009229D1" w:rsidRPr="009229D1" w:rsidRDefault="009229D1" w:rsidP="00FE0854">
      <w:pPr>
        <w:spacing w:after="0"/>
        <w:ind w:right="-766"/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Η βαθμολογία κατανέμεται ανά είκοσι πέντε (25) μονάδες στο καθένα από τα τέσσερα θέματα. Η κατανομή της βαθμολογίας στις ερωτήσεις κάθε θέματος, μπορεί να διαφοροποιείται ανάλογα με το βαθμό δυσκολίας σε καθεμία από αυτές, η οποία κατανομή καθορίζεται κατά τη διατύπωση των θεμάτων και ανακοινώνεται στους μαθητές γραπτώς.</w:t>
      </w:r>
    </w:p>
    <w:bookmarkEnd w:id="0"/>
    <w:p w:rsidR="009229D1" w:rsidRPr="009229D1" w:rsidRDefault="009229D1" w:rsidP="00FE0854">
      <w:pPr>
        <w:spacing w:after="0"/>
        <w:ind w:right="-766"/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ΙΙ. «Μουσική»: H γραπτή προαγωγική εξέταση περιλαμβάνει δύο ομάδες θεμάτων:</w:t>
      </w:r>
    </w:p>
    <w:p w:rsidR="009229D1" w:rsidRPr="009229D1" w:rsidRDefault="009229D1" w:rsidP="00FE0854">
      <w:pPr>
        <w:spacing w:after="0"/>
        <w:ind w:right="-766"/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α) Η πρώτη ομάδα αποτελείται από δύο θέματα με ερωτήσεις διαφόρων τύπων, με τις οποίες ελέγχεται η κατοχή και η κατανόηση των αναγκαίων γνωστικών στοιχείων.</w:t>
      </w:r>
    </w:p>
    <w:p w:rsidR="009229D1" w:rsidRPr="009229D1" w:rsidRDefault="009229D1" w:rsidP="00FE0854">
      <w:pPr>
        <w:spacing w:after="0"/>
        <w:ind w:right="-766"/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β) Η δεύτερη ομάδα αποτελείται από δύο θέματα με ερωτήσεις με τις οποίες ελέγχεται η ικανότητα συνθετικής και κριτικής ανάλυσης και εφαρμογής των γνώσεων που απέκτησαν οι μαθητές.</w:t>
      </w:r>
    </w:p>
    <w:p w:rsidR="009229D1" w:rsidRPr="009229D1" w:rsidRDefault="009229D1" w:rsidP="00FE0854">
      <w:pPr>
        <w:spacing w:after="0"/>
        <w:ind w:right="-766"/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 xml:space="preserve">Η βαθμολογία κατανέμεται ανά είκοσι πέντε (25) μονάδες στο καθένα από τα τέσσερα θέματα. Η κατανομή της βαθμολογίας στις ερωτήσεις κάθε θέματος, μπορεί να διαφοροποιείται ανάλογα με </w:t>
      </w:r>
      <w:r w:rsidRPr="009229D1">
        <w:rPr>
          <w:rFonts w:ascii="Calibri" w:eastAsia="Calibri" w:hAnsi="Calibri" w:cs="Times New Roman"/>
          <w:sz w:val="24"/>
          <w:lang w:eastAsia="en-US"/>
        </w:rPr>
        <w:lastRenderedPageBreak/>
        <w:t>το βαθμό δυσκολίας σε καθεμία από αυτές, η οποία κατανομή καθορίζεται κατά τη διατύπωση των θεμάτων και ανακοινώνεται στους μαθητές γραπτώς.</w:t>
      </w:r>
    </w:p>
    <w:p w:rsidR="009229D1" w:rsidRPr="009229D1" w:rsidRDefault="009229D1" w:rsidP="00FE0854">
      <w:pPr>
        <w:spacing w:after="0"/>
        <w:ind w:right="-766"/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ΙΙΙ. «Στοιχεία Θεατρολογίας»: H γραπτή προαγωγική εξέταση περιλαμβάνει δύο ομάδες θεμάτων:</w:t>
      </w:r>
    </w:p>
    <w:p w:rsidR="009229D1" w:rsidRPr="009229D1" w:rsidRDefault="009229D1" w:rsidP="00FE0854">
      <w:pPr>
        <w:spacing w:after="0"/>
        <w:ind w:right="-766"/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α) Η πρώτη ομάδα αποτελείται από δύο θέματα με ερωτήσεις διαφόρων τύπων, με τις οποίες ελέγχεται η κατοχή και η κατανόηση των αναγκαίων γνωστικών στοιχείων.</w:t>
      </w:r>
    </w:p>
    <w:p w:rsidR="009229D1" w:rsidRPr="009229D1" w:rsidRDefault="009229D1" w:rsidP="00FE0854">
      <w:pPr>
        <w:spacing w:after="0"/>
        <w:ind w:right="-766"/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β) Η δεύτερη ομάδα αποτελείται από δύο θέματα με ερωτήσεις με τις οποίες ελέγχεται η ικανότητα συνθετικής και κριτικής ανάλυσης και εφαρμογής των γνώσεων που απέκτησαν οι μαθητές.</w:t>
      </w:r>
    </w:p>
    <w:p w:rsidR="008E6300" w:rsidRDefault="009229D1" w:rsidP="00FE0854">
      <w:pPr>
        <w:spacing w:after="0"/>
        <w:ind w:right="-766"/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Η βαθμολογία κατανέμεται ανά είκοσι πέντε (25) μονάδες στο καθένα από τα τέσσερα θέματα. Η κατανομή της βαθμολογίας στις ερωτήσεις κάθε θέματος, μπορεί να διαφοροποιείται ανάλογα με το βαθμό δυσκολίας σε καθεμία από αυτές, η οποία κατανομή καθορίζεται κατά τη διατύπωση των θεμάτων και ανακοινώνεται στους μαθητές γραπτώς.</w:t>
      </w:r>
    </w:p>
    <w:p w:rsidR="009229D1" w:rsidRDefault="009229D1" w:rsidP="00FE0854">
      <w:pPr>
        <w:spacing w:after="0"/>
        <w:ind w:right="-766"/>
        <w:jc w:val="both"/>
        <w:rPr>
          <w:rFonts w:cs="Arial"/>
          <w:b/>
          <w:color w:val="002060"/>
          <w:sz w:val="28"/>
          <w:szCs w:val="24"/>
        </w:rPr>
      </w:pPr>
    </w:p>
    <w:sectPr w:rsidR="009229D1" w:rsidSect="004834A9">
      <w:footerReference w:type="default" r:id="rId9"/>
      <w:pgSz w:w="11906" w:h="16838"/>
      <w:pgMar w:top="993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352" w:rsidRDefault="00647352" w:rsidP="0075731B">
      <w:pPr>
        <w:spacing w:after="0" w:line="240" w:lineRule="auto"/>
      </w:pPr>
      <w:r>
        <w:separator/>
      </w:r>
    </w:p>
  </w:endnote>
  <w:endnote w:type="continuationSeparator" w:id="0">
    <w:p w:rsidR="00647352" w:rsidRDefault="00647352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5F7064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352" w:rsidRDefault="00647352" w:rsidP="0075731B">
      <w:pPr>
        <w:spacing w:after="0" w:line="240" w:lineRule="auto"/>
      </w:pPr>
      <w:r>
        <w:separator/>
      </w:r>
    </w:p>
  </w:footnote>
  <w:footnote w:type="continuationSeparator" w:id="0">
    <w:p w:rsidR="00647352" w:rsidRDefault="00647352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2672A"/>
    <w:rsid w:val="00030446"/>
    <w:rsid w:val="000769E6"/>
    <w:rsid w:val="000A6318"/>
    <w:rsid w:val="000A6E01"/>
    <w:rsid w:val="000B02C0"/>
    <w:rsid w:val="000B04DD"/>
    <w:rsid w:val="000E5A1B"/>
    <w:rsid w:val="000E7987"/>
    <w:rsid w:val="00152787"/>
    <w:rsid w:val="0017733C"/>
    <w:rsid w:val="001E6C09"/>
    <w:rsid w:val="0022178F"/>
    <w:rsid w:val="002425C1"/>
    <w:rsid w:val="00252472"/>
    <w:rsid w:val="002603E0"/>
    <w:rsid w:val="00260C8B"/>
    <w:rsid w:val="00291BEB"/>
    <w:rsid w:val="002A60D3"/>
    <w:rsid w:val="002C58FC"/>
    <w:rsid w:val="002D1290"/>
    <w:rsid w:val="002D7803"/>
    <w:rsid w:val="003028FE"/>
    <w:rsid w:val="0031335D"/>
    <w:rsid w:val="00324598"/>
    <w:rsid w:val="003424AA"/>
    <w:rsid w:val="003541BD"/>
    <w:rsid w:val="00355DC9"/>
    <w:rsid w:val="00394720"/>
    <w:rsid w:val="003D111A"/>
    <w:rsid w:val="003E3DD8"/>
    <w:rsid w:val="003F6578"/>
    <w:rsid w:val="004128A1"/>
    <w:rsid w:val="00425CC6"/>
    <w:rsid w:val="00431067"/>
    <w:rsid w:val="00440CD9"/>
    <w:rsid w:val="00445866"/>
    <w:rsid w:val="00454DD4"/>
    <w:rsid w:val="004834A9"/>
    <w:rsid w:val="004B5FD8"/>
    <w:rsid w:val="005075E0"/>
    <w:rsid w:val="005230E2"/>
    <w:rsid w:val="00530463"/>
    <w:rsid w:val="005468DE"/>
    <w:rsid w:val="00567C5B"/>
    <w:rsid w:val="0057398A"/>
    <w:rsid w:val="00584C16"/>
    <w:rsid w:val="00591A14"/>
    <w:rsid w:val="00592B99"/>
    <w:rsid w:val="005D04DD"/>
    <w:rsid w:val="005F7064"/>
    <w:rsid w:val="006105D6"/>
    <w:rsid w:val="00611791"/>
    <w:rsid w:val="0063352E"/>
    <w:rsid w:val="00647352"/>
    <w:rsid w:val="00650C3B"/>
    <w:rsid w:val="006529BB"/>
    <w:rsid w:val="00686E46"/>
    <w:rsid w:val="0075731B"/>
    <w:rsid w:val="00762E95"/>
    <w:rsid w:val="007835F3"/>
    <w:rsid w:val="00793713"/>
    <w:rsid w:val="00795907"/>
    <w:rsid w:val="007C6200"/>
    <w:rsid w:val="007C6A9E"/>
    <w:rsid w:val="007D065E"/>
    <w:rsid w:val="007F41B4"/>
    <w:rsid w:val="00837EA1"/>
    <w:rsid w:val="00870E75"/>
    <w:rsid w:val="00894557"/>
    <w:rsid w:val="008E6300"/>
    <w:rsid w:val="009229D1"/>
    <w:rsid w:val="009243ED"/>
    <w:rsid w:val="009531D2"/>
    <w:rsid w:val="009758A3"/>
    <w:rsid w:val="009B5D1D"/>
    <w:rsid w:val="00A05A58"/>
    <w:rsid w:val="00A25242"/>
    <w:rsid w:val="00A5756A"/>
    <w:rsid w:val="00A72A2D"/>
    <w:rsid w:val="00A81161"/>
    <w:rsid w:val="00A82862"/>
    <w:rsid w:val="00A932DB"/>
    <w:rsid w:val="00AA143C"/>
    <w:rsid w:val="00AF4A1E"/>
    <w:rsid w:val="00B109D5"/>
    <w:rsid w:val="00B22529"/>
    <w:rsid w:val="00B474D5"/>
    <w:rsid w:val="00B6364F"/>
    <w:rsid w:val="00B76F34"/>
    <w:rsid w:val="00B95027"/>
    <w:rsid w:val="00BD6092"/>
    <w:rsid w:val="00C0253B"/>
    <w:rsid w:val="00C14112"/>
    <w:rsid w:val="00C4674D"/>
    <w:rsid w:val="00C65E6A"/>
    <w:rsid w:val="00C73430"/>
    <w:rsid w:val="00C76650"/>
    <w:rsid w:val="00D156D2"/>
    <w:rsid w:val="00D3287F"/>
    <w:rsid w:val="00D45FEE"/>
    <w:rsid w:val="00DD5845"/>
    <w:rsid w:val="00DE4818"/>
    <w:rsid w:val="00DE7321"/>
    <w:rsid w:val="00E3583A"/>
    <w:rsid w:val="00E37B5A"/>
    <w:rsid w:val="00E52043"/>
    <w:rsid w:val="00E5397B"/>
    <w:rsid w:val="00E64442"/>
    <w:rsid w:val="00E66271"/>
    <w:rsid w:val="00E81154"/>
    <w:rsid w:val="00E84A4E"/>
    <w:rsid w:val="00EC4089"/>
    <w:rsid w:val="00EC6534"/>
    <w:rsid w:val="00ED01B4"/>
    <w:rsid w:val="00ED2642"/>
    <w:rsid w:val="00EE0F9C"/>
    <w:rsid w:val="00EF4FC4"/>
    <w:rsid w:val="00F80DDD"/>
    <w:rsid w:val="00F953D0"/>
    <w:rsid w:val="00FC57A4"/>
    <w:rsid w:val="00FD79C2"/>
    <w:rsid w:val="00FE0854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7E7BB-B8DF-4E88-8C0D-EEB0843E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4</cp:revision>
  <dcterms:created xsi:type="dcterms:W3CDTF">2016-04-13T09:20:00Z</dcterms:created>
  <dcterms:modified xsi:type="dcterms:W3CDTF">2016-04-19T06:10:00Z</dcterms:modified>
</cp:coreProperties>
</file>