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894C8B" w:rsidRDefault="00894C8B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 w:rsidRPr="00D54408">
        <w:rPr>
          <w:rFonts w:eastAsia="Times New Roman" w:cs="Times New Roman"/>
          <w:b/>
          <w:color w:val="002060"/>
          <w:sz w:val="28"/>
          <w:szCs w:val="24"/>
        </w:rPr>
        <w:t>Κοινωνιολογία</w:t>
      </w:r>
    </w:p>
    <w:p w:rsidR="00824D97" w:rsidRDefault="00824D97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>1.</w:t>
      </w:r>
      <w:r w:rsidRPr="00824D97">
        <w:rPr>
          <w:rFonts w:ascii="Calibri" w:eastAsia="Times New Roman" w:hAnsi="Calibri" w:cs="Arial"/>
          <w:sz w:val="24"/>
          <w:szCs w:val="24"/>
        </w:rPr>
        <w:tab/>
        <w:t>ΕΙΣΑΓΩΓΗ ΣΤΗΝ ΚΟΙΝΩΝΙΟΛΟΓΙΑ: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1.1 </w:t>
      </w:r>
      <w:r w:rsidRPr="00824D97">
        <w:rPr>
          <w:rFonts w:ascii="Calibri" w:eastAsia="Times New Roman" w:hAnsi="Calibri" w:cs="Arial"/>
          <w:sz w:val="24"/>
          <w:szCs w:val="24"/>
        </w:rPr>
        <w:tab/>
        <w:t>Η γέννηση της κοινωνιολογίας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1.1.1 </w:t>
      </w:r>
      <w:r w:rsidRPr="00824D97">
        <w:rPr>
          <w:rFonts w:ascii="Calibri" w:eastAsia="Times New Roman" w:hAnsi="Calibri" w:cs="Arial"/>
          <w:sz w:val="24"/>
          <w:szCs w:val="24"/>
        </w:rPr>
        <w:tab/>
        <w:t>Αντικείμενο της κοινωνιολογίας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1.2.2 </w:t>
      </w:r>
      <w:r w:rsidRPr="00824D97">
        <w:rPr>
          <w:rFonts w:ascii="Calibri" w:eastAsia="Times New Roman" w:hAnsi="Calibri" w:cs="Arial"/>
          <w:sz w:val="24"/>
          <w:szCs w:val="24"/>
        </w:rPr>
        <w:tab/>
        <w:t>Οι θεμελιωτές της κοινωνιολογίας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1.3 </w:t>
      </w:r>
      <w:r w:rsidRPr="00824D97">
        <w:rPr>
          <w:rFonts w:ascii="Calibri" w:eastAsia="Times New Roman" w:hAnsi="Calibri" w:cs="Arial"/>
          <w:sz w:val="24"/>
          <w:szCs w:val="24"/>
        </w:rPr>
        <w:tab/>
        <w:t xml:space="preserve">Η διεπιστημονική προσέγγιση 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1.4 </w:t>
      </w:r>
      <w:r w:rsidRPr="00824D97">
        <w:rPr>
          <w:rFonts w:ascii="Calibri" w:eastAsia="Times New Roman" w:hAnsi="Calibri" w:cs="Arial"/>
          <w:sz w:val="24"/>
          <w:szCs w:val="24"/>
        </w:rPr>
        <w:tab/>
        <w:t>Η χρησιμότητα της κοινωνιολογίας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1.5 </w:t>
      </w:r>
      <w:r w:rsidRPr="00824D97">
        <w:rPr>
          <w:rFonts w:ascii="Calibri" w:eastAsia="Times New Roman" w:hAnsi="Calibri" w:cs="Arial"/>
          <w:sz w:val="24"/>
          <w:szCs w:val="24"/>
        </w:rPr>
        <w:tab/>
        <w:t>Η κοινωνιολογία στην Ελλάδα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5. </w:t>
      </w:r>
      <w:r w:rsidRPr="00824D97">
        <w:rPr>
          <w:rFonts w:ascii="Calibri" w:eastAsia="Times New Roman" w:hAnsi="Calibri" w:cs="Arial"/>
          <w:sz w:val="24"/>
          <w:szCs w:val="24"/>
        </w:rPr>
        <w:tab/>
        <w:t>ΕΚΠΑΙΔΕΥΣΗ:ΠΑΡΑΓΟΝΤΑΣ ΑΝΑΠΑΡΑΓΩΓΗΣ ΚΑΙ ΑΛΛΑΓΗΣ ΤΗΣ ΚΟΙΝΩΝΙΑΣ: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5.1 </w:t>
      </w:r>
      <w:r w:rsidRPr="00824D97">
        <w:rPr>
          <w:rFonts w:ascii="Calibri" w:eastAsia="Times New Roman" w:hAnsi="Calibri" w:cs="Arial"/>
          <w:sz w:val="24"/>
          <w:szCs w:val="24"/>
        </w:rPr>
        <w:tab/>
        <w:t xml:space="preserve">Ο ρόλος της εκπαίδευσης 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5.1.1 </w:t>
      </w:r>
      <w:r w:rsidRPr="00824D97">
        <w:rPr>
          <w:rFonts w:ascii="Calibri" w:eastAsia="Times New Roman" w:hAnsi="Calibri" w:cs="Arial"/>
          <w:sz w:val="24"/>
          <w:szCs w:val="24"/>
        </w:rPr>
        <w:tab/>
        <w:t xml:space="preserve">Εκπαιδευτικά συστήματα-Ελληνικό εκπαιδευτικό σύστημα 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5.2 </w:t>
      </w:r>
      <w:r w:rsidRPr="00824D97">
        <w:rPr>
          <w:rFonts w:ascii="Calibri" w:eastAsia="Times New Roman" w:hAnsi="Calibri" w:cs="Arial"/>
          <w:sz w:val="24"/>
          <w:szCs w:val="24"/>
        </w:rPr>
        <w:tab/>
        <w:t>Η εκπαίδευση ως παράγοντας αναπαραγωγής και αλλαγής της κοινωνίας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5.2.1 </w:t>
      </w:r>
      <w:r w:rsidRPr="00824D97">
        <w:rPr>
          <w:rFonts w:ascii="Calibri" w:eastAsia="Times New Roman" w:hAnsi="Calibri" w:cs="Arial"/>
          <w:sz w:val="24"/>
          <w:szCs w:val="24"/>
        </w:rPr>
        <w:tab/>
        <w:t>Η εκπαίδευση ως παράγοντας αναπαραγωγής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5.2.2 </w:t>
      </w:r>
      <w:r w:rsidRPr="00824D97">
        <w:rPr>
          <w:rFonts w:ascii="Calibri" w:eastAsia="Times New Roman" w:hAnsi="Calibri" w:cs="Arial"/>
          <w:sz w:val="24"/>
          <w:szCs w:val="24"/>
        </w:rPr>
        <w:tab/>
        <w:t>Η εκπαίδευση ως παράγοντας αλλαγής της κοινωνίας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5.3 </w:t>
      </w:r>
      <w:r w:rsidRPr="00824D97">
        <w:rPr>
          <w:rFonts w:ascii="Calibri" w:eastAsia="Times New Roman" w:hAnsi="Calibri" w:cs="Arial"/>
          <w:sz w:val="24"/>
          <w:szCs w:val="24"/>
        </w:rPr>
        <w:tab/>
        <w:t xml:space="preserve">Εκπαιδευτικός προσανατολισμός στα πλαίσιο της κοινωνίας της πληροφορίας.   </w:t>
      </w:r>
    </w:p>
    <w:p w:rsidR="00824D97" w:rsidRPr="00824D97" w:rsidRDefault="00824D97" w:rsidP="00824D97">
      <w:pPr>
        <w:spacing w:after="0" w:line="240" w:lineRule="auto"/>
        <w:ind w:firstLine="720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Η σχέση γνώσης και πληροφορίας.   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>6.</w:t>
      </w:r>
      <w:r w:rsidRPr="00824D97">
        <w:rPr>
          <w:rFonts w:ascii="Calibri" w:eastAsia="Times New Roman" w:hAnsi="Calibri" w:cs="Arial"/>
          <w:sz w:val="24"/>
          <w:szCs w:val="24"/>
        </w:rPr>
        <w:tab/>
        <w:t>ΕΡΓΑΣΙΑ,ΑΝΕΡΓΙΑ,ΚΟΙΝΩΝΙΚΕΣ ΑΝΙΣΟΤΗΤΕΣ: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>6.1</w:t>
      </w:r>
      <w:r w:rsidRPr="00824D97">
        <w:rPr>
          <w:rFonts w:ascii="Calibri" w:eastAsia="Times New Roman" w:hAnsi="Calibri" w:cs="Arial"/>
          <w:sz w:val="24"/>
          <w:szCs w:val="24"/>
          <w:vertAlign w:val="superscript"/>
        </w:rPr>
        <w:t xml:space="preserve"> </w:t>
      </w:r>
      <w:r w:rsidRPr="00824D97">
        <w:rPr>
          <w:rFonts w:ascii="Calibri" w:eastAsia="Times New Roman" w:hAnsi="Calibri" w:cs="Arial"/>
          <w:sz w:val="24"/>
          <w:szCs w:val="24"/>
          <w:vertAlign w:val="superscript"/>
        </w:rPr>
        <w:tab/>
      </w:r>
      <w:r w:rsidRPr="00824D97">
        <w:rPr>
          <w:rFonts w:ascii="Calibri" w:eastAsia="Times New Roman" w:hAnsi="Calibri" w:cs="Arial"/>
          <w:sz w:val="24"/>
          <w:szCs w:val="24"/>
        </w:rPr>
        <w:t>Ο ρόλος της εργασίας στη ζωή των ανθρώπων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6.1.1 </w:t>
      </w:r>
      <w:r w:rsidRPr="00824D97">
        <w:rPr>
          <w:rFonts w:ascii="Calibri" w:eastAsia="Times New Roman" w:hAnsi="Calibri" w:cs="Arial"/>
          <w:sz w:val="24"/>
          <w:szCs w:val="24"/>
        </w:rPr>
        <w:tab/>
        <w:t>Οργάνωση της παραγωγής και μορφές εργασίας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6.1.2 </w:t>
      </w:r>
      <w:r w:rsidRPr="00824D97">
        <w:rPr>
          <w:rFonts w:ascii="Calibri" w:eastAsia="Times New Roman" w:hAnsi="Calibri" w:cs="Arial"/>
          <w:sz w:val="24"/>
          <w:szCs w:val="24"/>
        </w:rPr>
        <w:tab/>
        <w:t>Νέες μορφές απασχόλησης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6.1.3 </w:t>
      </w:r>
      <w:r w:rsidRPr="00824D97">
        <w:rPr>
          <w:rFonts w:ascii="Calibri" w:eastAsia="Times New Roman" w:hAnsi="Calibri" w:cs="Arial"/>
          <w:sz w:val="24"/>
          <w:szCs w:val="24"/>
        </w:rPr>
        <w:tab/>
        <w:t>Μορφές ανεργίας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6.1.4 </w:t>
      </w:r>
      <w:r w:rsidRPr="00824D97">
        <w:rPr>
          <w:rFonts w:ascii="Calibri" w:eastAsia="Times New Roman" w:hAnsi="Calibri" w:cs="Arial"/>
          <w:sz w:val="24"/>
          <w:szCs w:val="24"/>
        </w:rPr>
        <w:tab/>
        <w:t>Η εργασία και η ανεργία στην ελληνική κοινωνία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6.2 </w:t>
      </w:r>
      <w:r w:rsidRPr="00824D97">
        <w:rPr>
          <w:rFonts w:ascii="Calibri" w:eastAsia="Times New Roman" w:hAnsi="Calibri" w:cs="Arial"/>
          <w:sz w:val="24"/>
          <w:szCs w:val="24"/>
        </w:rPr>
        <w:tab/>
        <w:t>Φτώχεια, πλούτος, κοινωνική διαστρωμάτωση και συνέπειες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>6.2.1</w:t>
      </w:r>
      <w:r w:rsidRPr="00824D97">
        <w:rPr>
          <w:rFonts w:ascii="Calibri" w:eastAsia="Times New Roman" w:hAnsi="Calibri" w:cs="Arial"/>
          <w:sz w:val="24"/>
          <w:szCs w:val="24"/>
        </w:rPr>
        <w:tab/>
        <w:t>Κοινωνική διαστρωμάτωση, κοινωνικές ανισότητες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>6.2.2</w:t>
      </w:r>
      <w:r w:rsidRPr="00824D97">
        <w:rPr>
          <w:rFonts w:ascii="Calibri" w:eastAsia="Times New Roman" w:hAnsi="Calibri" w:cs="Arial"/>
          <w:sz w:val="24"/>
          <w:szCs w:val="24"/>
        </w:rPr>
        <w:tab/>
        <w:t>Φτώχεια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6.2.3 </w:t>
      </w:r>
      <w:r w:rsidRPr="00824D97">
        <w:rPr>
          <w:rFonts w:ascii="Calibri" w:eastAsia="Times New Roman" w:hAnsi="Calibri" w:cs="Arial"/>
          <w:sz w:val="24"/>
          <w:szCs w:val="24"/>
        </w:rPr>
        <w:tab/>
        <w:t>Συνέπειες ανεργίας, φτώχειας και ανισοτήτων</w:t>
      </w:r>
    </w:p>
    <w:p w:rsidR="00824D97" w:rsidRPr="00824D97" w:rsidRDefault="00824D97" w:rsidP="00824D97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6.2.4 </w:t>
      </w:r>
      <w:r w:rsidRPr="00824D97">
        <w:rPr>
          <w:rFonts w:ascii="Calibri" w:eastAsia="Times New Roman" w:hAnsi="Calibri" w:cs="Arial"/>
          <w:sz w:val="24"/>
          <w:szCs w:val="24"/>
        </w:rPr>
        <w:tab/>
        <w:t>Παιδική εργασία</w:t>
      </w:r>
    </w:p>
    <w:p w:rsidR="00824D97" w:rsidRPr="00824D97" w:rsidRDefault="00824D97" w:rsidP="00824D97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 w:rsidRPr="00824D97">
        <w:rPr>
          <w:rFonts w:ascii="Calibri" w:eastAsia="Times New Roman" w:hAnsi="Calibri" w:cs="Arial"/>
          <w:sz w:val="24"/>
          <w:szCs w:val="24"/>
        </w:rPr>
        <w:t xml:space="preserve">6.3 </w:t>
      </w:r>
      <w:r w:rsidRPr="00824D97">
        <w:rPr>
          <w:rFonts w:ascii="Calibri" w:eastAsia="Times New Roman" w:hAnsi="Calibri" w:cs="Arial"/>
          <w:sz w:val="24"/>
          <w:szCs w:val="24"/>
        </w:rPr>
        <w:tab/>
        <w:t>Αντιμετώπιση των ανισοτήτων, της φτώχειας και της ανεργίας</w:t>
      </w:r>
      <w:bookmarkStart w:id="0" w:name="_GoBack"/>
      <w:bookmarkEnd w:id="0"/>
    </w:p>
    <w:p w:rsidR="0087038A" w:rsidRPr="0087038A" w:rsidRDefault="0087038A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Η εξέταση στο μάθημα Κοινωνιολογία της Ομάδας Προσανατολισμού Ανθρωπιστικών Σπουδών και της Ομάδας Προσανατολισμού Σπουδών Οικονομίας &amp; Πληροφορικής και στο μάθημα επιλογής Αρχές Οργάνωσης και Διοίκησης Επιχειρήσεων και Υπηρεσιών στη Γ΄ τάξη Ημερησίου Γενικού Λυκείου περιλαμβάνει δύο ομάδες ερωτήσεων: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α) Η πρώτη αποτελείται από ερωτήσεις με τις οποίες ελέγχεται τόσο η κατοχή των αναγκαίων γνωστικών στοιχείων όσο και η κατανόησή τους.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β) Η δεύτερη αποτελείται από δύο ή τρεις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μαθητές. </w:t>
      </w:r>
    </w:p>
    <w:p w:rsidR="00CC0823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Η βαθμολογία κατανέμεται κατά 50% σε καθεμία από τις ομάδες αυτές. Η κατανομή της βαθμολογίας στις ερωτήσεις κάθε ομάδας, μπορεί να διαφοροποιείται ανάλογα με το </w:t>
      </w:r>
      <w:r w:rsidRPr="00665D0F">
        <w:rPr>
          <w:rFonts w:eastAsia="Times New Roman" w:cs="Times New Roman"/>
          <w:sz w:val="24"/>
          <w:szCs w:val="24"/>
        </w:rPr>
        <w:lastRenderedPageBreak/>
        <w:t>βαθμό δυσκολίας σε καθεμία από αυτές, η οποία καθορίζεται κατά τη διατύπωση των θεμάτων και ανακοινώνεται στους μαθητές γραπτώς.</w:t>
      </w:r>
    </w:p>
    <w:p w:rsidR="005254E0" w:rsidRDefault="005254E0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</w:p>
    <w:sectPr w:rsidR="00665D0F" w:rsidSect="00824D97">
      <w:footerReference w:type="default" r:id="rId9"/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D4" w:rsidRDefault="00681CD4" w:rsidP="0075731B">
      <w:pPr>
        <w:spacing w:after="0" w:line="240" w:lineRule="auto"/>
      </w:pPr>
      <w:r>
        <w:separator/>
      </w:r>
    </w:p>
  </w:endnote>
  <w:endnote w:type="continuationSeparator" w:id="0">
    <w:p w:rsidR="00681CD4" w:rsidRDefault="00681CD4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824D97">
          <w:rPr>
            <w:b/>
            <w:noProof/>
            <w:color w:val="002060"/>
          </w:rPr>
          <w:t>2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D4" w:rsidRDefault="00681CD4" w:rsidP="0075731B">
      <w:pPr>
        <w:spacing w:after="0" w:line="240" w:lineRule="auto"/>
      </w:pPr>
      <w:r>
        <w:separator/>
      </w:r>
    </w:p>
  </w:footnote>
  <w:footnote w:type="continuationSeparator" w:id="0">
    <w:p w:rsidR="00681CD4" w:rsidRDefault="00681CD4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4AA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121C"/>
    <w:rsid w:val="002425C1"/>
    <w:rsid w:val="00252472"/>
    <w:rsid w:val="002603E0"/>
    <w:rsid w:val="00260C8B"/>
    <w:rsid w:val="00291BEB"/>
    <w:rsid w:val="002A60D3"/>
    <w:rsid w:val="002C1563"/>
    <w:rsid w:val="002C58FC"/>
    <w:rsid w:val="002D1290"/>
    <w:rsid w:val="002D7803"/>
    <w:rsid w:val="0031335D"/>
    <w:rsid w:val="00324598"/>
    <w:rsid w:val="003424AA"/>
    <w:rsid w:val="00355DC9"/>
    <w:rsid w:val="0037330D"/>
    <w:rsid w:val="00387012"/>
    <w:rsid w:val="00394720"/>
    <w:rsid w:val="003D111A"/>
    <w:rsid w:val="003E3DD8"/>
    <w:rsid w:val="003F5A96"/>
    <w:rsid w:val="003F6578"/>
    <w:rsid w:val="004128A1"/>
    <w:rsid w:val="00425CC6"/>
    <w:rsid w:val="00431067"/>
    <w:rsid w:val="00433B64"/>
    <w:rsid w:val="00440CD9"/>
    <w:rsid w:val="00445866"/>
    <w:rsid w:val="00454DD4"/>
    <w:rsid w:val="004B5FD8"/>
    <w:rsid w:val="005075E0"/>
    <w:rsid w:val="00513C58"/>
    <w:rsid w:val="005230E2"/>
    <w:rsid w:val="005254E0"/>
    <w:rsid w:val="00530463"/>
    <w:rsid w:val="005468DE"/>
    <w:rsid w:val="00567C5B"/>
    <w:rsid w:val="00584C16"/>
    <w:rsid w:val="00591A14"/>
    <w:rsid w:val="00592B99"/>
    <w:rsid w:val="005A60C2"/>
    <w:rsid w:val="005D04DD"/>
    <w:rsid w:val="006105D6"/>
    <w:rsid w:val="0063352E"/>
    <w:rsid w:val="00650C3B"/>
    <w:rsid w:val="006529BB"/>
    <w:rsid w:val="00665D0F"/>
    <w:rsid w:val="00681CD4"/>
    <w:rsid w:val="00686E46"/>
    <w:rsid w:val="00743DD1"/>
    <w:rsid w:val="0075731B"/>
    <w:rsid w:val="00782AA4"/>
    <w:rsid w:val="007835F3"/>
    <w:rsid w:val="00793713"/>
    <w:rsid w:val="00795907"/>
    <w:rsid w:val="007B677A"/>
    <w:rsid w:val="007C6200"/>
    <w:rsid w:val="007D065E"/>
    <w:rsid w:val="007F696E"/>
    <w:rsid w:val="00813A42"/>
    <w:rsid w:val="00824D97"/>
    <w:rsid w:val="0083746B"/>
    <w:rsid w:val="00837EA1"/>
    <w:rsid w:val="0087038A"/>
    <w:rsid w:val="00870E75"/>
    <w:rsid w:val="00894557"/>
    <w:rsid w:val="00894C8B"/>
    <w:rsid w:val="008A5C26"/>
    <w:rsid w:val="008C7C41"/>
    <w:rsid w:val="008E6300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95027"/>
    <w:rsid w:val="00BD6092"/>
    <w:rsid w:val="00BF5AD6"/>
    <w:rsid w:val="00C0253B"/>
    <w:rsid w:val="00C14112"/>
    <w:rsid w:val="00C62B45"/>
    <w:rsid w:val="00C65E6A"/>
    <w:rsid w:val="00C73430"/>
    <w:rsid w:val="00C76650"/>
    <w:rsid w:val="00C81948"/>
    <w:rsid w:val="00CC0823"/>
    <w:rsid w:val="00D156D2"/>
    <w:rsid w:val="00D3287F"/>
    <w:rsid w:val="00D45FEE"/>
    <w:rsid w:val="00D54408"/>
    <w:rsid w:val="00DD5845"/>
    <w:rsid w:val="00DE4818"/>
    <w:rsid w:val="00DE7321"/>
    <w:rsid w:val="00DF0B86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135C"/>
    <w:rsid w:val="00ED2642"/>
    <w:rsid w:val="00EE0F9C"/>
    <w:rsid w:val="00EF4FC4"/>
    <w:rsid w:val="00F05E0A"/>
    <w:rsid w:val="00F13C48"/>
    <w:rsid w:val="00F1481A"/>
    <w:rsid w:val="00F80DDD"/>
    <w:rsid w:val="00F953D0"/>
    <w:rsid w:val="00FC57A4"/>
    <w:rsid w:val="00FD79C2"/>
    <w:rsid w:val="00FE65D2"/>
    <w:rsid w:val="00FF2697"/>
    <w:rsid w:val="00FF5A47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3E8CE-9A28-4C64-AB9C-305EFA63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2</cp:revision>
  <cp:lastPrinted>2016-04-12T08:43:00Z</cp:lastPrinted>
  <dcterms:created xsi:type="dcterms:W3CDTF">2016-05-11T08:09:00Z</dcterms:created>
  <dcterms:modified xsi:type="dcterms:W3CDTF">2016-05-11T08:09:00Z</dcterms:modified>
</cp:coreProperties>
</file>