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F1481A" w:rsidRPr="00743DD1" w:rsidRDefault="00F1481A" w:rsidP="00433B64">
      <w:pPr>
        <w:spacing w:after="0"/>
        <w:rPr>
          <w:rFonts w:eastAsia="Times New Roman" w:cs="Times New Roman"/>
          <w:b/>
          <w:color w:val="002060"/>
          <w:sz w:val="28"/>
          <w:szCs w:val="24"/>
        </w:rPr>
      </w:pPr>
    </w:p>
    <w:p w:rsidR="00433B64" w:rsidRDefault="009C0893" w:rsidP="00433B64">
      <w:pPr>
        <w:spacing w:after="0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Μαθηματικά Προσ.</w:t>
      </w:r>
    </w:p>
    <w:p w:rsidR="007821FC" w:rsidRDefault="007821FC" w:rsidP="00433B64">
      <w:pPr>
        <w:spacing w:after="0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Εξεταστέα ύλη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>Κεφάλαιο 1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>Όριο − Συνέχεια συνάρτησης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>Παρ. 1.2 Συναρτήσεις.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>Παρ. 1.3 Μονότονες συναρτήσεις − Αντίστροφη συνάρτηση.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>Παρ. 1.5 Ιδιότητες των ορίων, χωρίς τις αποδείξεις της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>υποπαραγράφου «Τριγωνομετρικά όρια»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>Παρ. 1.6 Μη πεπερασμένο όριο στο</w:t>
      </w:r>
      <w:bookmarkStart w:id="0" w:name="_GoBack"/>
      <w:bookmarkEnd w:id="0"/>
      <w:r w:rsidRPr="007821FC">
        <w:rPr>
          <w:rFonts w:eastAsia="Times New Roman" w:cs="MgHelveticaUCPol"/>
          <w:sz w:val="24"/>
          <w:szCs w:val="24"/>
        </w:rPr>
        <w:t xml:space="preserve"> x0</w:t>
      </w:r>
      <w:r w:rsidRPr="007821FC">
        <w:rPr>
          <w:rFonts w:ascii="Cambria Math" w:eastAsia="SymbolMT" w:hAnsi="Cambria Math" w:cs="Cambria Math"/>
          <w:sz w:val="24"/>
          <w:szCs w:val="24"/>
        </w:rPr>
        <w:t>∈</w:t>
      </w:r>
      <w:r w:rsidRPr="007821FC">
        <w:rPr>
          <w:rFonts w:eastAsia="Times New Roman" w:cs="MgHelveticaUCPol"/>
          <w:sz w:val="24"/>
          <w:szCs w:val="24"/>
        </w:rPr>
        <w:t>R.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>Παρ. 1.8 Συνέχεια συνάρτησης.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18"/>
          <w:szCs w:val="18"/>
        </w:rPr>
      </w:pP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 xml:space="preserve">Κεφάλαιο 2 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>Διαφορικός Λογισμός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>Παρ. 2.1 Η έννοια της παραγώγου, χωρίς την υποπαράγραφο «Κατακόρυφη εφαπτομένη»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 xml:space="preserve">Παρ. 2.2 </w:t>
      </w:r>
      <w:proofErr w:type="spellStart"/>
      <w:r w:rsidRPr="007821FC">
        <w:rPr>
          <w:rFonts w:eastAsia="Times New Roman" w:cs="MgHelveticaUCPol"/>
          <w:sz w:val="24"/>
          <w:szCs w:val="24"/>
        </w:rPr>
        <w:t>Παραγωγίσιμες</w:t>
      </w:r>
      <w:proofErr w:type="spellEnd"/>
      <w:r w:rsidRPr="007821FC">
        <w:rPr>
          <w:rFonts w:eastAsia="Times New Roman" w:cs="MgHelveticaUCPol"/>
          <w:sz w:val="24"/>
          <w:szCs w:val="24"/>
        </w:rPr>
        <w:t xml:space="preserve"> συναρτήσεις – Παράγωγος συνάρτηση.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 xml:space="preserve">Παρ. 2.3 Κανόνες </w:t>
      </w:r>
      <w:proofErr w:type="spellStart"/>
      <w:r w:rsidRPr="007821FC">
        <w:rPr>
          <w:rFonts w:eastAsia="Times New Roman" w:cs="MgHelveticaUCPol"/>
          <w:sz w:val="24"/>
          <w:szCs w:val="24"/>
        </w:rPr>
        <w:t>παραγώγισης</w:t>
      </w:r>
      <w:proofErr w:type="spellEnd"/>
      <w:r w:rsidRPr="007821FC">
        <w:rPr>
          <w:rFonts w:eastAsia="Times New Roman" w:cs="MgHelveticaUCPol"/>
          <w:sz w:val="24"/>
          <w:szCs w:val="24"/>
        </w:rPr>
        <w:t>, χωρίς την απόδειξη του θεωρήματος που αναφέρεται στην παράγωγο γινομένου συναρτήσεων.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>Παρ. 2.5 Θεώρημα Μέσης Τιμής Διαφορικού Λογισμού.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>Παρ. 2.6 Συνέπειες του Θεωρήματος Μέσης Τιμής.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>Παρ. 2.7 Τοπικά ακρότατα συνάρτησης χωρίς το θεώρημα της σελίδας 264 (κριτήριο της 2ης παραγώγου).</w:t>
      </w:r>
    </w:p>
    <w:p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eastAsia="Times New Roman" w:cs="MgHelveticaUCPol"/>
          <w:sz w:val="24"/>
          <w:szCs w:val="24"/>
        </w:rPr>
      </w:pPr>
      <w:r w:rsidRPr="007821FC">
        <w:rPr>
          <w:rFonts w:eastAsia="Times New Roman" w:cs="MgHelveticaUCPol"/>
          <w:sz w:val="24"/>
          <w:szCs w:val="24"/>
        </w:rPr>
        <w:t xml:space="preserve">Παρ. 2.9  Κανόνες </w:t>
      </w:r>
      <w:r w:rsidRPr="007821FC">
        <w:rPr>
          <w:rFonts w:eastAsia="Times New Roman" w:cs="MgHelveticaUCPol"/>
          <w:sz w:val="24"/>
          <w:szCs w:val="24"/>
          <w:lang w:val="en-US"/>
        </w:rPr>
        <w:t>De</w:t>
      </w:r>
      <w:r w:rsidRPr="007821FC">
        <w:rPr>
          <w:rFonts w:eastAsia="Times New Roman" w:cs="MgHelveticaUCPol"/>
          <w:sz w:val="24"/>
          <w:szCs w:val="24"/>
        </w:rPr>
        <w:t xml:space="preserve"> Ι’ </w:t>
      </w:r>
      <w:r w:rsidRPr="007821FC">
        <w:rPr>
          <w:rFonts w:eastAsia="Times New Roman" w:cs="MgHelveticaUCPol"/>
          <w:sz w:val="24"/>
          <w:szCs w:val="24"/>
          <w:lang w:val="en-US"/>
        </w:rPr>
        <w:t>Hospital</w:t>
      </w:r>
      <w:r w:rsidRPr="007821FC">
        <w:rPr>
          <w:rFonts w:eastAsia="Times New Roman" w:cs="MgHelveticaUCPol"/>
          <w:sz w:val="24"/>
          <w:szCs w:val="24"/>
        </w:rPr>
        <w:t xml:space="preserve">.(χωρίς τη μελέτη </w:t>
      </w:r>
      <w:proofErr w:type="spellStart"/>
      <w:r w:rsidRPr="007821FC">
        <w:rPr>
          <w:rFonts w:eastAsia="Times New Roman" w:cs="MgHelveticaUCPol"/>
          <w:sz w:val="24"/>
          <w:szCs w:val="24"/>
        </w:rPr>
        <w:t>ασυμπτώτων</w:t>
      </w:r>
      <w:proofErr w:type="spellEnd"/>
      <w:r w:rsidRPr="007821FC">
        <w:rPr>
          <w:rFonts w:eastAsia="Times New Roman" w:cs="MgHelveticaUCPol"/>
          <w:sz w:val="24"/>
          <w:szCs w:val="24"/>
        </w:rPr>
        <w:t>)</w:t>
      </w:r>
    </w:p>
    <w:p w:rsidR="007821FC" w:rsidRPr="007821FC" w:rsidRDefault="007821FC" w:rsidP="007821F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821FC" w:rsidRPr="009C0893" w:rsidRDefault="007821FC" w:rsidP="00433B64">
      <w:pPr>
        <w:spacing w:after="0"/>
        <w:rPr>
          <w:rFonts w:eastAsia="Times New Roman" w:cs="Times New Roman"/>
          <w:b/>
          <w:color w:val="002060"/>
          <w:sz w:val="28"/>
          <w:szCs w:val="24"/>
        </w:rPr>
      </w:pPr>
    </w:p>
    <w:p w:rsidR="009C0893" w:rsidRPr="009C0893" w:rsidRDefault="009C0893" w:rsidP="00433B64">
      <w:pPr>
        <w:spacing w:after="0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Τρόπος εξέτασης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Η εξέταση στα Μαθηματικά και Στοιχεία Στατιστικής ως μάθημα Γενικής Παιδείας και στα Μαθηματικά της Ομάδας Προσανατολισμού Θετικών Σπουδών και της Ομάδας Προσανατολισμού Σπουδών Οικονομίας &amp; Πληροφορικής στη Γ΄ τάξη Ημερησίου Γενικού Λυκείου γίνεται ως εξής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Στους μαθητές δίνονται τέσσερα (4) θέματα από την εξεταστέα ύλη, τα οποία μπορούν να αναλύονται σε </w:t>
      </w:r>
      <w:proofErr w:type="spellStart"/>
      <w:r w:rsidRPr="00665D0F">
        <w:rPr>
          <w:rFonts w:eastAsia="Times New Roman" w:cs="Times New Roman"/>
          <w:sz w:val="24"/>
          <w:szCs w:val="24"/>
        </w:rPr>
        <w:t>υποερωτήματα</w:t>
      </w:r>
      <w:proofErr w:type="spellEnd"/>
      <w:r w:rsidRPr="00665D0F">
        <w:rPr>
          <w:rFonts w:eastAsia="Times New Roman" w:cs="Times New Roman"/>
          <w:sz w:val="24"/>
          <w:szCs w:val="24"/>
        </w:rPr>
        <w:t xml:space="preserve">, με τα οποία ελέγχεται η δυνατότητα αναπαραγωγής γνωστικών στοιχείων, η γνώση εννοιών και ορολογίας και η </w:t>
      </w:r>
      <w:proofErr w:type="spellStart"/>
      <w:r w:rsidRPr="00665D0F">
        <w:rPr>
          <w:rFonts w:eastAsia="Times New Roman" w:cs="Times New Roman"/>
          <w:sz w:val="24"/>
          <w:szCs w:val="24"/>
        </w:rPr>
        <w:t>ικανό¬τητα</w:t>
      </w:r>
      <w:proofErr w:type="spellEnd"/>
      <w:r w:rsidRPr="00665D0F">
        <w:rPr>
          <w:rFonts w:eastAsia="Times New Roman" w:cs="Times New Roman"/>
          <w:sz w:val="24"/>
          <w:szCs w:val="24"/>
        </w:rPr>
        <w:t xml:space="preserve"> εκτέλεσης γνωστών αλγορίθμων, η ικανότητα του μαθητή να αναλύει, να συνθέτει και να επεξεργάζεται δημιουργικά ένα δεδομένο υλικό, καθώς και η ικανότητα επιλογής και εφαρμογής κατάλληλης μεθόδου.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665D0F">
        <w:rPr>
          <w:rFonts w:eastAsia="Times New Roman" w:cs="Times New Roman"/>
          <w:sz w:val="24"/>
          <w:szCs w:val="24"/>
        </w:rPr>
        <w:t>Tα</w:t>
      </w:r>
      <w:proofErr w:type="spellEnd"/>
      <w:r w:rsidRPr="00665D0F">
        <w:rPr>
          <w:rFonts w:eastAsia="Times New Roman" w:cs="Times New Roman"/>
          <w:sz w:val="24"/>
          <w:szCs w:val="24"/>
        </w:rPr>
        <w:t xml:space="preserve"> τέσσερα θέματα που δίνονται στους μαθητές διαρθρώνονται ως εξής: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α) Το πρώτο θέμα αποτελείται από ερωτήματα θεωρίας που αφορούν έννοιες, ορισμούς, λήμματα, προτάσεις, θεωρήματα και πορίσματα. Με το θέμα αυτό </w:t>
      </w:r>
      <w:r w:rsidRPr="00665D0F">
        <w:rPr>
          <w:rFonts w:eastAsia="Times New Roman" w:cs="Times New Roman"/>
          <w:sz w:val="24"/>
          <w:szCs w:val="24"/>
        </w:rPr>
        <w:lastRenderedPageBreak/>
        <w:t xml:space="preserve">ελέγχεται η κατανόηση των βασικών εννοιών, των σπουδαιότερων συμπερασμάτων, καθώς και η σημασία τους στην οργάνωση μιας λογικής δομής.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β) </w:t>
      </w:r>
      <w:proofErr w:type="spellStart"/>
      <w:r w:rsidRPr="00665D0F">
        <w:rPr>
          <w:rFonts w:eastAsia="Times New Roman" w:cs="Times New Roman"/>
          <w:sz w:val="24"/>
          <w:szCs w:val="24"/>
        </w:rPr>
        <w:t>Tο</w:t>
      </w:r>
      <w:proofErr w:type="spellEnd"/>
      <w:r w:rsidRPr="00665D0F">
        <w:rPr>
          <w:rFonts w:eastAsia="Times New Roman" w:cs="Times New Roman"/>
          <w:sz w:val="24"/>
          <w:szCs w:val="24"/>
        </w:rPr>
        <w:t xml:space="preserve"> δεύτερο και το τρίτο θέμα αποτελείται το καθένα από μία άσκηση που απαιτεί από το μαθητή ικανότητα συνδυασμού και σύνθεσης εννοιών αποδεικτικών ή υπολογιστικών διαδικασιών. Η κάθε άσκηση μπορεί να αναλύεται σε επιμέρους ερωτήματα.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γ) </w:t>
      </w:r>
      <w:proofErr w:type="spellStart"/>
      <w:r w:rsidRPr="00665D0F">
        <w:rPr>
          <w:rFonts w:eastAsia="Times New Roman" w:cs="Times New Roman"/>
          <w:sz w:val="24"/>
          <w:szCs w:val="24"/>
        </w:rPr>
        <w:t>Tο</w:t>
      </w:r>
      <w:proofErr w:type="spellEnd"/>
      <w:r w:rsidRPr="00665D0F">
        <w:rPr>
          <w:rFonts w:eastAsia="Times New Roman" w:cs="Times New Roman"/>
          <w:sz w:val="24"/>
          <w:szCs w:val="24"/>
        </w:rPr>
        <w:t xml:space="preserve"> τέταρτο θέμα αποτελείται από μία άσκηση ή ένα πρόβλημα που η λύση του απαιτεί από το μαθητή ικανότητες συνδυασμού και σύνθεσης προηγούμενων γνώσεων, αλλά και την ανάληψη πρωτοβουλιών στη διαδικασία επίλυσής του. </w:t>
      </w:r>
      <w:proofErr w:type="spellStart"/>
      <w:r w:rsidRPr="00665D0F">
        <w:rPr>
          <w:rFonts w:eastAsia="Times New Roman" w:cs="Times New Roman"/>
          <w:sz w:val="24"/>
          <w:szCs w:val="24"/>
        </w:rPr>
        <w:t>Tο</w:t>
      </w:r>
      <w:proofErr w:type="spellEnd"/>
      <w:r w:rsidRPr="00665D0F">
        <w:rPr>
          <w:rFonts w:eastAsia="Times New Roman" w:cs="Times New Roman"/>
          <w:sz w:val="24"/>
          <w:szCs w:val="24"/>
        </w:rPr>
        <w:t xml:space="preserve"> θέμα αυτό μπορεί να αναλύεται σε επιμέρους ερωτήματα, τα οποία βοηθούν το μαθητή στη λύση. </w:t>
      </w:r>
    </w:p>
    <w:p w:rsidR="00433B64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Η βαθμολογία κατανέμεται ανά είκοσι πέντε (25) μονάδες στο καθένα από τα τέσσερα θέματα</w:t>
      </w:r>
      <w:r w:rsidR="00743DD1">
        <w:rPr>
          <w:rFonts w:eastAsia="Times New Roman" w:cs="Times New Roman"/>
          <w:sz w:val="24"/>
          <w:szCs w:val="24"/>
        </w:rPr>
        <w:t>.</w:t>
      </w:r>
    </w:p>
    <w:sectPr w:rsidR="00433B64" w:rsidSect="003D111A"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CB" w:rsidRDefault="005124CB" w:rsidP="0075731B">
      <w:pPr>
        <w:spacing w:after="0" w:line="240" w:lineRule="auto"/>
      </w:pPr>
      <w:r>
        <w:separator/>
      </w:r>
    </w:p>
  </w:endnote>
  <w:endnote w:type="continuationSeparator" w:id="0">
    <w:p w:rsidR="005124CB" w:rsidRDefault="005124CB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7821FC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CB" w:rsidRDefault="005124CB" w:rsidP="0075731B">
      <w:pPr>
        <w:spacing w:after="0" w:line="240" w:lineRule="auto"/>
      </w:pPr>
      <w:r>
        <w:separator/>
      </w:r>
    </w:p>
  </w:footnote>
  <w:footnote w:type="continuationSeparator" w:id="0">
    <w:p w:rsidR="005124CB" w:rsidRDefault="005124CB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4AA6"/>
    <w:rsid w:val="000A6318"/>
    <w:rsid w:val="000A6E01"/>
    <w:rsid w:val="000B02C0"/>
    <w:rsid w:val="000B04DD"/>
    <w:rsid w:val="000E5A1B"/>
    <w:rsid w:val="000E7987"/>
    <w:rsid w:val="00152787"/>
    <w:rsid w:val="0017733C"/>
    <w:rsid w:val="001E6C09"/>
    <w:rsid w:val="0022178F"/>
    <w:rsid w:val="0024121C"/>
    <w:rsid w:val="002425C1"/>
    <w:rsid w:val="00252472"/>
    <w:rsid w:val="002603E0"/>
    <w:rsid w:val="00260C8B"/>
    <w:rsid w:val="00291BEB"/>
    <w:rsid w:val="002A60D3"/>
    <w:rsid w:val="002C1563"/>
    <w:rsid w:val="002C58FC"/>
    <w:rsid w:val="002D1290"/>
    <w:rsid w:val="002D7803"/>
    <w:rsid w:val="0031335D"/>
    <w:rsid w:val="00324598"/>
    <w:rsid w:val="003424AA"/>
    <w:rsid w:val="00355DC9"/>
    <w:rsid w:val="0037330D"/>
    <w:rsid w:val="00387012"/>
    <w:rsid w:val="00394720"/>
    <w:rsid w:val="003D111A"/>
    <w:rsid w:val="003E3DD8"/>
    <w:rsid w:val="003F5A96"/>
    <w:rsid w:val="003F6578"/>
    <w:rsid w:val="004128A1"/>
    <w:rsid w:val="00425CC6"/>
    <w:rsid w:val="00431067"/>
    <w:rsid w:val="00433B64"/>
    <w:rsid w:val="00440CD9"/>
    <w:rsid w:val="00445866"/>
    <w:rsid w:val="00454DD4"/>
    <w:rsid w:val="004B5FD8"/>
    <w:rsid w:val="005075E0"/>
    <w:rsid w:val="005124CB"/>
    <w:rsid w:val="00513C58"/>
    <w:rsid w:val="005230E2"/>
    <w:rsid w:val="005254E0"/>
    <w:rsid w:val="00530463"/>
    <w:rsid w:val="005468DE"/>
    <w:rsid w:val="00567C5B"/>
    <w:rsid w:val="00584C16"/>
    <w:rsid w:val="00591A14"/>
    <w:rsid w:val="00592B99"/>
    <w:rsid w:val="005A60C2"/>
    <w:rsid w:val="005D04DD"/>
    <w:rsid w:val="006105D6"/>
    <w:rsid w:val="0063352E"/>
    <w:rsid w:val="00650C3B"/>
    <w:rsid w:val="006529BB"/>
    <w:rsid w:val="00665D0F"/>
    <w:rsid w:val="00686E46"/>
    <w:rsid w:val="00743DD1"/>
    <w:rsid w:val="0075731B"/>
    <w:rsid w:val="007821FC"/>
    <w:rsid w:val="00782AA4"/>
    <w:rsid w:val="007835F3"/>
    <w:rsid w:val="00793713"/>
    <w:rsid w:val="00795907"/>
    <w:rsid w:val="007B677A"/>
    <w:rsid w:val="007C6200"/>
    <w:rsid w:val="007D065E"/>
    <w:rsid w:val="007F696E"/>
    <w:rsid w:val="00813A42"/>
    <w:rsid w:val="0083746B"/>
    <w:rsid w:val="00837EA1"/>
    <w:rsid w:val="00870E75"/>
    <w:rsid w:val="00894557"/>
    <w:rsid w:val="00894C8B"/>
    <w:rsid w:val="008A5C26"/>
    <w:rsid w:val="008C7C41"/>
    <w:rsid w:val="008E6300"/>
    <w:rsid w:val="009243ED"/>
    <w:rsid w:val="009758A3"/>
    <w:rsid w:val="009B5D1D"/>
    <w:rsid w:val="009C0893"/>
    <w:rsid w:val="00A05A58"/>
    <w:rsid w:val="00A25242"/>
    <w:rsid w:val="00A5756A"/>
    <w:rsid w:val="00A72A2D"/>
    <w:rsid w:val="00A81161"/>
    <w:rsid w:val="00A81809"/>
    <w:rsid w:val="00A82862"/>
    <w:rsid w:val="00A932DB"/>
    <w:rsid w:val="00AA143C"/>
    <w:rsid w:val="00AF4A1E"/>
    <w:rsid w:val="00B109D5"/>
    <w:rsid w:val="00B22529"/>
    <w:rsid w:val="00B474D5"/>
    <w:rsid w:val="00B6364F"/>
    <w:rsid w:val="00B95027"/>
    <w:rsid w:val="00BD6092"/>
    <w:rsid w:val="00BF5AD6"/>
    <w:rsid w:val="00C0253B"/>
    <w:rsid w:val="00C14112"/>
    <w:rsid w:val="00C62B45"/>
    <w:rsid w:val="00C65E6A"/>
    <w:rsid w:val="00C73430"/>
    <w:rsid w:val="00C76650"/>
    <w:rsid w:val="00C81948"/>
    <w:rsid w:val="00CC0823"/>
    <w:rsid w:val="00D156D2"/>
    <w:rsid w:val="00D3287F"/>
    <w:rsid w:val="00D45FEE"/>
    <w:rsid w:val="00D54408"/>
    <w:rsid w:val="00DD5845"/>
    <w:rsid w:val="00DE4818"/>
    <w:rsid w:val="00DE7321"/>
    <w:rsid w:val="00DF0B86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135C"/>
    <w:rsid w:val="00ED2642"/>
    <w:rsid w:val="00EE0F9C"/>
    <w:rsid w:val="00EF4FC4"/>
    <w:rsid w:val="00F05E0A"/>
    <w:rsid w:val="00F13C48"/>
    <w:rsid w:val="00F1481A"/>
    <w:rsid w:val="00F80DDD"/>
    <w:rsid w:val="00F953D0"/>
    <w:rsid w:val="00FC57A4"/>
    <w:rsid w:val="00FD79C2"/>
    <w:rsid w:val="00FE65D2"/>
    <w:rsid w:val="00FF2697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7E17E-91A4-4A9C-8115-4BDFFDA2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2</cp:revision>
  <cp:lastPrinted>2016-04-12T08:43:00Z</cp:lastPrinted>
  <dcterms:created xsi:type="dcterms:W3CDTF">2016-05-11T08:14:00Z</dcterms:created>
  <dcterms:modified xsi:type="dcterms:W3CDTF">2016-05-11T08:14:00Z</dcterms:modified>
</cp:coreProperties>
</file>