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04676E" w:rsidRPr="00AB4B69" w:rsidRDefault="00AB4B69" w:rsidP="00401BC3">
      <w:pPr>
        <w:pStyle w:val="2"/>
        <w:spacing w:before="0" w:after="0" w:line="276" w:lineRule="auto"/>
        <w:ind w:right="-341"/>
        <w:jc w:val="both"/>
        <w:rPr>
          <w:rFonts w:asciiTheme="minorHAnsi" w:hAnsiTheme="minorHAnsi" w:cs="Arial"/>
          <w:i w:val="0"/>
          <w:color w:val="002060"/>
          <w:szCs w:val="24"/>
        </w:rPr>
      </w:pPr>
      <w:r>
        <w:rPr>
          <w:rFonts w:asciiTheme="minorHAnsi" w:hAnsiTheme="minorHAnsi" w:cs="Arial"/>
          <w:i w:val="0"/>
          <w:color w:val="002060"/>
          <w:szCs w:val="24"/>
        </w:rPr>
        <w:t>ΝΕΑ ΕΛΛΗΝΙΚΗ ΓΛΩΣΣΑ</w:t>
      </w:r>
      <w:bookmarkStart w:id="0" w:name="_GoBack"/>
      <w:bookmarkEnd w:id="0"/>
    </w:p>
    <w:p w:rsidR="00AB4B69" w:rsidRDefault="00AB4B69" w:rsidP="00AB4B69">
      <w:pPr>
        <w:pStyle w:val="2"/>
        <w:spacing w:before="0" w:after="0" w:line="276" w:lineRule="auto"/>
        <w:ind w:right="-341"/>
        <w:jc w:val="both"/>
        <w:rPr>
          <w:rFonts w:asciiTheme="minorHAnsi" w:hAnsiTheme="minorHAnsi" w:cs="Arial"/>
          <w:i w:val="0"/>
          <w:color w:val="002060"/>
          <w:szCs w:val="24"/>
        </w:rPr>
      </w:pPr>
      <w:r w:rsidRPr="00AB4B69">
        <w:rPr>
          <w:rFonts w:asciiTheme="minorHAnsi" w:hAnsiTheme="minorHAnsi" w:cs="Arial"/>
          <w:i w:val="0"/>
          <w:color w:val="002060"/>
          <w:szCs w:val="24"/>
        </w:rPr>
        <w:t>Εξεταστέα ύλη</w:t>
      </w:r>
    </w:p>
    <w:p w:rsidR="00AB4B69" w:rsidRPr="00AB4B69" w:rsidRDefault="00AB4B69" w:rsidP="00AB4B69">
      <w:pPr>
        <w:numPr>
          <w:ilvl w:val="0"/>
          <w:numId w:val="2"/>
        </w:numPr>
        <w:spacing w:after="0" w:line="360" w:lineRule="auto"/>
        <w:rPr>
          <w:rFonts w:eastAsia="Times New Roman" w:cs="Times New Roman"/>
          <w:sz w:val="24"/>
          <w:szCs w:val="24"/>
        </w:rPr>
      </w:pPr>
      <w:r w:rsidRPr="00AB4B69">
        <w:rPr>
          <w:rFonts w:eastAsia="Times New Roman" w:cs="Times New Roman"/>
          <w:sz w:val="24"/>
          <w:szCs w:val="24"/>
        </w:rPr>
        <w:t>Σημειώσεις – Περίληψη (</w:t>
      </w:r>
      <w:proofErr w:type="spellStart"/>
      <w:r w:rsidRPr="00AB4B69">
        <w:rPr>
          <w:rFonts w:eastAsia="Times New Roman" w:cs="Times New Roman"/>
          <w:sz w:val="24"/>
          <w:szCs w:val="24"/>
        </w:rPr>
        <w:t>σσ</w:t>
      </w:r>
      <w:proofErr w:type="spellEnd"/>
      <w:r w:rsidRPr="00AB4B69">
        <w:rPr>
          <w:rFonts w:eastAsia="Times New Roman" w:cs="Times New Roman"/>
          <w:sz w:val="24"/>
          <w:szCs w:val="24"/>
        </w:rPr>
        <w:t>. 240-286)</w:t>
      </w:r>
    </w:p>
    <w:p w:rsidR="00AB4B69" w:rsidRPr="00AB4B69" w:rsidRDefault="00AB4B69" w:rsidP="00AB4B69">
      <w:pPr>
        <w:numPr>
          <w:ilvl w:val="0"/>
          <w:numId w:val="2"/>
        </w:numPr>
        <w:spacing w:after="0" w:line="360" w:lineRule="auto"/>
        <w:rPr>
          <w:rFonts w:eastAsia="Times New Roman" w:cs="Times New Roman"/>
          <w:sz w:val="24"/>
          <w:szCs w:val="24"/>
        </w:rPr>
      </w:pPr>
      <w:r w:rsidRPr="00AB4B69">
        <w:rPr>
          <w:rFonts w:eastAsia="Times New Roman" w:cs="Times New Roman"/>
          <w:sz w:val="24"/>
          <w:szCs w:val="24"/>
        </w:rPr>
        <w:t xml:space="preserve"> Η Είδηση  (</w:t>
      </w:r>
      <w:proofErr w:type="spellStart"/>
      <w:r w:rsidRPr="00AB4B69">
        <w:rPr>
          <w:rFonts w:eastAsia="Times New Roman" w:cs="Times New Roman"/>
          <w:sz w:val="24"/>
          <w:szCs w:val="24"/>
        </w:rPr>
        <w:t>σσ</w:t>
      </w:r>
      <w:proofErr w:type="spellEnd"/>
      <w:r w:rsidRPr="00AB4B69">
        <w:rPr>
          <w:rFonts w:eastAsia="Times New Roman" w:cs="Times New Roman"/>
          <w:sz w:val="24"/>
          <w:szCs w:val="24"/>
        </w:rPr>
        <w:t>. 14-68)</w:t>
      </w:r>
    </w:p>
    <w:p w:rsidR="00AB4B69" w:rsidRPr="00AB4B69" w:rsidRDefault="00AB4B69" w:rsidP="00AB4B69">
      <w:pPr>
        <w:numPr>
          <w:ilvl w:val="0"/>
          <w:numId w:val="2"/>
        </w:numPr>
        <w:spacing w:after="0" w:line="360" w:lineRule="auto"/>
        <w:rPr>
          <w:rFonts w:eastAsia="Times New Roman" w:cs="Times New Roman"/>
          <w:sz w:val="24"/>
          <w:szCs w:val="24"/>
        </w:rPr>
      </w:pPr>
      <w:r w:rsidRPr="00AB4B69">
        <w:rPr>
          <w:rFonts w:eastAsia="Times New Roman" w:cs="Times New Roman"/>
          <w:sz w:val="24"/>
          <w:szCs w:val="24"/>
        </w:rPr>
        <w:t>Βιογραφικά Είδη     (</w:t>
      </w:r>
      <w:proofErr w:type="spellStart"/>
      <w:r w:rsidRPr="00AB4B69">
        <w:rPr>
          <w:rFonts w:eastAsia="Times New Roman" w:cs="Times New Roman"/>
          <w:sz w:val="24"/>
          <w:szCs w:val="24"/>
        </w:rPr>
        <w:t>σσ</w:t>
      </w:r>
      <w:proofErr w:type="spellEnd"/>
      <w:r w:rsidRPr="00AB4B69">
        <w:rPr>
          <w:rFonts w:eastAsia="Times New Roman" w:cs="Times New Roman"/>
          <w:sz w:val="24"/>
          <w:szCs w:val="24"/>
        </w:rPr>
        <w:t>. 71-135)</w:t>
      </w:r>
    </w:p>
    <w:p w:rsidR="00AB4B69" w:rsidRPr="00AB4B69" w:rsidRDefault="00AB4B69" w:rsidP="00AB4B69">
      <w:pPr>
        <w:spacing w:after="0" w:line="360" w:lineRule="auto"/>
        <w:rPr>
          <w:rFonts w:eastAsia="Times New Roman" w:cs="Times New Roman"/>
          <w:sz w:val="24"/>
          <w:szCs w:val="24"/>
        </w:rPr>
      </w:pPr>
    </w:p>
    <w:p w:rsidR="00AB4B69" w:rsidRPr="00AB4B69" w:rsidRDefault="00AB4B69" w:rsidP="00AB4B69">
      <w:pPr>
        <w:spacing w:after="0" w:line="360" w:lineRule="auto"/>
        <w:rPr>
          <w:rFonts w:eastAsia="Times New Roman" w:cs="Times New Roman"/>
          <w:sz w:val="24"/>
          <w:szCs w:val="24"/>
        </w:rPr>
      </w:pPr>
      <w:r w:rsidRPr="00AB4B69">
        <w:rPr>
          <w:rFonts w:eastAsia="Times New Roman" w:cs="Times New Roman"/>
          <w:sz w:val="24"/>
          <w:szCs w:val="24"/>
        </w:rPr>
        <w:t>Θεματικές ενότητες (για την παραγωγή λόγου):</w:t>
      </w:r>
    </w:p>
    <w:p w:rsidR="00AB4B69" w:rsidRPr="00AB4B69" w:rsidRDefault="00AB4B69" w:rsidP="00AB4B69">
      <w:pPr>
        <w:numPr>
          <w:ilvl w:val="0"/>
          <w:numId w:val="3"/>
        </w:numPr>
        <w:spacing w:after="0" w:line="360" w:lineRule="auto"/>
        <w:contextualSpacing/>
        <w:rPr>
          <w:rFonts w:eastAsia="Times New Roman" w:cs="Times New Roman"/>
          <w:sz w:val="24"/>
          <w:szCs w:val="24"/>
        </w:rPr>
      </w:pPr>
      <w:r w:rsidRPr="00AB4B69">
        <w:rPr>
          <w:rFonts w:eastAsia="Times New Roman" w:cs="Times New Roman"/>
          <w:sz w:val="24"/>
          <w:szCs w:val="24"/>
        </w:rPr>
        <w:t>Δημοσιογραφία, Μέσα Μαζικής Ενημέρωσης</w:t>
      </w:r>
    </w:p>
    <w:p w:rsidR="00AB4B69" w:rsidRPr="00AB4B69" w:rsidRDefault="00AB4B69" w:rsidP="00AB4B69">
      <w:pPr>
        <w:numPr>
          <w:ilvl w:val="0"/>
          <w:numId w:val="3"/>
        </w:numPr>
        <w:spacing w:after="0" w:line="360" w:lineRule="auto"/>
        <w:contextualSpacing/>
        <w:rPr>
          <w:rFonts w:eastAsia="Times New Roman" w:cs="Times New Roman"/>
          <w:sz w:val="24"/>
          <w:szCs w:val="24"/>
        </w:rPr>
      </w:pPr>
      <w:r w:rsidRPr="00AB4B69">
        <w:rPr>
          <w:rFonts w:eastAsia="Times New Roman" w:cs="Times New Roman"/>
          <w:sz w:val="24"/>
          <w:szCs w:val="24"/>
        </w:rPr>
        <w:t>Εργασία, Ανεργία</w:t>
      </w:r>
    </w:p>
    <w:p w:rsidR="00AB4B69" w:rsidRPr="00AB4B69" w:rsidRDefault="00AB4B69" w:rsidP="00AB4B69">
      <w:pPr>
        <w:numPr>
          <w:ilvl w:val="0"/>
          <w:numId w:val="3"/>
        </w:numPr>
        <w:spacing w:after="0" w:line="360" w:lineRule="auto"/>
        <w:contextualSpacing/>
        <w:rPr>
          <w:rFonts w:eastAsia="Times New Roman" w:cs="Times New Roman"/>
          <w:sz w:val="24"/>
          <w:szCs w:val="24"/>
        </w:rPr>
      </w:pPr>
      <w:r w:rsidRPr="00AB4B69">
        <w:rPr>
          <w:rFonts w:eastAsia="Times New Roman" w:cs="Times New Roman"/>
          <w:sz w:val="24"/>
          <w:szCs w:val="24"/>
        </w:rPr>
        <w:t>Ρατσισμός, Στερεότυπα</w:t>
      </w:r>
    </w:p>
    <w:p w:rsidR="00AB4B69" w:rsidRPr="00AB4B69" w:rsidRDefault="00AB4B69" w:rsidP="00AB4B69"/>
    <w:p w:rsidR="00C5666F" w:rsidRPr="006B3F59" w:rsidRDefault="0004676E" w:rsidP="00401BC3">
      <w:pPr>
        <w:pStyle w:val="2"/>
        <w:spacing w:before="0" w:after="0" w:line="276" w:lineRule="auto"/>
        <w:ind w:right="-341"/>
        <w:jc w:val="both"/>
        <w:rPr>
          <w:rFonts w:asciiTheme="minorHAnsi" w:hAnsiTheme="minorHAnsi" w:cs="Arial"/>
          <w:i w:val="0"/>
          <w:color w:val="002060"/>
          <w:szCs w:val="24"/>
        </w:rPr>
      </w:pPr>
      <w:r>
        <w:rPr>
          <w:rFonts w:asciiTheme="minorHAnsi" w:hAnsiTheme="minorHAnsi" w:cs="Arial"/>
          <w:i w:val="0"/>
          <w:color w:val="002060"/>
          <w:szCs w:val="24"/>
        </w:rPr>
        <w:t>Τρόπος εξέτασης</w:t>
      </w:r>
      <w:r w:rsidR="00C5666F" w:rsidRPr="006B3F59">
        <w:rPr>
          <w:rFonts w:asciiTheme="minorHAnsi" w:hAnsiTheme="minorHAnsi" w:cs="Arial"/>
          <w:i w:val="0"/>
          <w:color w:val="002060"/>
          <w:szCs w:val="24"/>
        </w:rPr>
        <w:t xml:space="preserve"> </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Για την εξέταση στο μάθημα της Νέας Ελληνικής Γλώσσας της Β΄ τάξης Ημερησίου Γενικού Λυκείου δίνεται στους μαθητές σε φωτοαντίγραφο ένα κείμενο περιορισμένης έκτασης από τον έντυπο ή/και τον ηλεκτρονικό λόγο (βιβλία, εφημερίδες, περιοδικά, διαδίκτυο), που αναφέρεται σε κοινωνικά, πολιτικά, πολιτιστικά, επιστημονικά ή άλλα θέματα της καθημερινής ζωής και έχει νοηματική πληρότητα. Το κείμενο σχετίζεται με θέματα με τα οποία ασχολήθηκαν οι μαθητές κατά τη διάρκεια του σχολικού έτους. Οι μαθητές εξετάζονται στα παρακάτω τέσσερα (4) θέματα υπό τα στοιχεία α, β, γ, δ. Συγκεκριμένα, καλούνται:</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α) να δώσουν σύντομη περίληψη του δοθέντος κειμένου, η έκταση της οποίας καθορίζεται ανάλογα με την έκταση και το νόημα του κειμένου.</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β) να απαντήσουν σε δύο (2) ερωτήσεις που έχουν σχέση με:</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i. την κατανόηση του κειμένου (οπτικές από τις οποίες προσεγγίζεται η πραγματικότητα, στόχοι και επιχειρήματα του συγγραφέα, προβληματισμοί που θέτει, θέσεις που υποστηρίζει κ.λπ.)·</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ii. την οργάνωση του λόγου (διάρθρωση, δομή, διαίρεση, τίτλοι ενοτήτων, συνοχή, ενότητα, αλληλουχία, τρόποι ανάπτυξης, συλλογιστική πορεία κ.λπ.)•</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γ) να απαντήσουν σε δύο (2) ερωτήσεις που αφορούν:</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 xml:space="preserve">i. σε σημασιολογικά στοιχεία (σημασίες λέξεων, συνώνυμα, </w:t>
      </w:r>
      <w:proofErr w:type="spellStart"/>
      <w:r w:rsidRPr="00FA6672">
        <w:rPr>
          <w:rFonts w:eastAsia="Times New Roman" w:cs="Times New Roman"/>
          <w:sz w:val="24"/>
          <w:szCs w:val="24"/>
        </w:rPr>
        <w:t>αντώνυμα</w:t>
      </w:r>
      <w:proofErr w:type="spellEnd"/>
      <w:r w:rsidRPr="00FA6672">
        <w:rPr>
          <w:rFonts w:eastAsia="Times New Roman" w:cs="Times New Roman"/>
          <w:sz w:val="24"/>
          <w:szCs w:val="24"/>
        </w:rPr>
        <w:t>, σχηματισμός προτάσεων, περιόδων ή παραγράφων με συγκεκριμένες λέξεις ή φράσεις, αντικατάσταση λέξεων ή φράσεων με σημασιολογικά ισοδύναμες κ.λπ.)·</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 xml:space="preserve">ii. στην επισήμανση της λειτουργίας </w:t>
      </w:r>
      <w:proofErr w:type="spellStart"/>
      <w:r w:rsidRPr="00FA6672">
        <w:rPr>
          <w:rFonts w:eastAsia="Times New Roman" w:cs="Times New Roman"/>
          <w:sz w:val="24"/>
          <w:szCs w:val="24"/>
        </w:rPr>
        <w:t>μορφοσυντακτικών</w:t>
      </w:r>
      <w:proofErr w:type="spellEnd"/>
      <w:r w:rsidRPr="00FA6672">
        <w:rPr>
          <w:rFonts w:eastAsia="Times New Roman" w:cs="Times New Roman"/>
          <w:sz w:val="24"/>
          <w:szCs w:val="24"/>
        </w:rPr>
        <w:t xml:space="preserve"> δομών και υφολογικών στοιχείων του κειμένου που σχετίζονται με τους επικοινωνιακούς στόχους του συγγραφέα (ενεργητική ή παθητική σύνταξη, χρήση στίξης, γλωσσικές ποικιλίες, αναφορική και ποιητική λειτουργία της </w:t>
      </w:r>
      <w:r w:rsidRPr="00FA6672">
        <w:rPr>
          <w:rFonts w:eastAsia="Times New Roman" w:cs="Times New Roman"/>
          <w:sz w:val="24"/>
          <w:szCs w:val="24"/>
        </w:rPr>
        <w:lastRenderedPageBreak/>
        <w:t xml:space="preserve">γλώσσας [δηλωτική και </w:t>
      </w:r>
      <w:proofErr w:type="spellStart"/>
      <w:r w:rsidRPr="00FA6672">
        <w:rPr>
          <w:rFonts w:eastAsia="Times New Roman" w:cs="Times New Roman"/>
          <w:sz w:val="24"/>
          <w:szCs w:val="24"/>
        </w:rPr>
        <w:t>συνυποδηλωτική</w:t>
      </w:r>
      <w:proofErr w:type="spellEnd"/>
      <w:r w:rsidRPr="00FA6672">
        <w:rPr>
          <w:rFonts w:eastAsia="Times New Roman" w:cs="Times New Roman"/>
          <w:sz w:val="24"/>
          <w:szCs w:val="24"/>
        </w:rPr>
        <w:t xml:space="preserve"> χρήση], στοιχεία προφορικού λόγου, χρήση ειδικού λεξιλογίου, είδος κειμένου κ.λπ.)• </w:t>
      </w:r>
    </w:p>
    <w:p w:rsidR="00FA6672" w:rsidRPr="00FA6672" w:rsidRDefault="00FA6672" w:rsidP="00401BC3">
      <w:pPr>
        <w:jc w:val="both"/>
        <w:rPr>
          <w:rFonts w:eastAsia="Times New Roman" w:cs="Times New Roman"/>
          <w:sz w:val="24"/>
          <w:szCs w:val="24"/>
        </w:rPr>
      </w:pPr>
      <w:r w:rsidRPr="00FA6672">
        <w:rPr>
          <w:rFonts w:eastAsia="Times New Roman" w:cs="Times New Roman"/>
          <w:sz w:val="24"/>
          <w:szCs w:val="24"/>
        </w:rPr>
        <w:t>δ) να συνθέσουν δικό τους κείμενο (ενταγμένο σε επικοινωνιακό πλαίσιο και το οποίο σχετίζεται θεματικά με το κείμενο που τους δόθηκε), στο πλαίσιο του οποίου απαντούν με πειστική επιχειρηματολογία στα ζητούμενα, διατυπώνουν κρίσεις και σχόλια ή αναπτύσσουν τεκμηριωμένα προσωπικές απόψεις. Η έκταση του κειμένου κυμαίνεται από 400 έως 500 λέξεις.</w:t>
      </w:r>
    </w:p>
    <w:p w:rsidR="00C5666F" w:rsidRPr="006B3F59" w:rsidRDefault="00FA6672" w:rsidP="00401BC3">
      <w:pPr>
        <w:jc w:val="both"/>
        <w:rPr>
          <w:rFonts w:eastAsia="Times New Roman" w:cs="Times New Roman"/>
          <w:sz w:val="24"/>
          <w:szCs w:val="24"/>
        </w:rPr>
      </w:pPr>
      <w:r w:rsidRPr="00FA6672">
        <w:rPr>
          <w:rFonts w:eastAsia="Times New Roman" w:cs="Times New Roman"/>
          <w:sz w:val="24"/>
          <w:szCs w:val="24"/>
        </w:rPr>
        <w:t xml:space="preserve">Το πρώτο (α) θέμα βαθμολογείται με είκοσι (20) μονάδες, το δεύτερο (β) και το τρίτο (γ) με δεκαπέντε πέντε (15) μονάδες το καθένα και το τέταρτο (δ) με πενήντα (50). Η κατανομή της βαθμολογίας στις ερωτήσεις του «β» και του «γ» θέματος, οι οποίες μπορεί να αναλύονται σε </w:t>
      </w:r>
      <w:proofErr w:type="spellStart"/>
      <w:r w:rsidRPr="00FA6672">
        <w:rPr>
          <w:rFonts w:eastAsia="Times New Roman" w:cs="Times New Roman"/>
          <w:sz w:val="24"/>
          <w:szCs w:val="24"/>
        </w:rPr>
        <w:t>υποερωτήματα</w:t>
      </w:r>
      <w:proofErr w:type="spellEnd"/>
      <w:r w:rsidRPr="00FA6672">
        <w:rPr>
          <w:rFonts w:eastAsia="Times New Roman" w:cs="Times New Roman"/>
          <w:sz w:val="24"/>
          <w:szCs w:val="24"/>
        </w:rPr>
        <w:t>, διαφοροποιείται ανάλογα με τον βαθμό δυσκολίας τους και οι βαθμολογικές μονάδες καθορίζονται κατά τη διατύπωση των θεμάτων και ανακοινώνονται γραπτώς στους μαθητές.</w:t>
      </w:r>
    </w:p>
    <w:sectPr w:rsidR="00C5666F"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532" w:rsidRDefault="00F47532" w:rsidP="0075731B">
      <w:pPr>
        <w:spacing w:after="0" w:line="240" w:lineRule="auto"/>
      </w:pPr>
      <w:r>
        <w:separator/>
      </w:r>
    </w:p>
  </w:endnote>
  <w:endnote w:type="continuationSeparator" w:id="0">
    <w:p w:rsidR="00F47532" w:rsidRDefault="00F47532"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AB4B69">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532" w:rsidRDefault="00F47532" w:rsidP="0075731B">
      <w:pPr>
        <w:spacing w:after="0" w:line="240" w:lineRule="auto"/>
      </w:pPr>
      <w:r>
        <w:separator/>
      </w:r>
    </w:p>
  </w:footnote>
  <w:footnote w:type="continuationSeparator" w:id="0">
    <w:p w:rsidR="00F47532" w:rsidRDefault="00F47532"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45"/>
    <w:multiLevelType w:val="hybridMultilevel"/>
    <w:tmpl w:val="A2D8A7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A71DFB"/>
    <w:multiLevelType w:val="hybridMultilevel"/>
    <w:tmpl w:val="A9C472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4676E"/>
    <w:rsid w:val="000769E6"/>
    <w:rsid w:val="000A6E01"/>
    <w:rsid w:val="000B04DD"/>
    <w:rsid w:val="000D6A89"/>
    <w:rsid w:val="000E5A1B"/>
    <w:rsid w:val="000E7987"/>
    <w:rsid w:val="00152787"/>
    <w:rsid w:val="00161FC3"/>
    <w:rsid w:val="0017733C"/>
    <w:rsid w:val="001A0ED5"/>
    <w:rsid w:val="0022178F"/>
    <w:rsid w:val="002425C1"/>
    <w:rsid w:val="002603E0"/>
    <w:rsid w:val="00260C8B"/>
    <w:rsid w:val="00291BEB"/>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7C5B"/>
    <w:rsid w:val="00591A14"/>
    <w:rsid w:val="00592B9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A05A58"/>
    <w:rsid w:val="00A25242"/>
    <w:rsid w:val="00A5756A"/>
    <w:rsid w:val="00A81161"/>
    <w:rsid w:val="00A82862"/>
    <w:rsid w:val="00A90A28"/>
    <w:rsid w:val="00A932DB"/>
    <w:rsid w:val="00AA143C"/>
    <w:rsid w:val="00AB4B69"/>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54232"/>
    <w:rsid w:val="00E66271"/>
    <w:rsid w:val="00E81154"/>
    <w:rsid w:val="00E84A4E"/>
    <w:rsid w:val="00EC6534"/>
    <w:rsid w:val="00ED2642"/>
    <w:rsid w:val="00EE0F9C"/>
    <w:rsid w:val="00EF4FC4"/>
    <w:rsid w:val="00F21BAD"/>
    <w:rsid w:val="00F47532"/>
    <w:rsid w:val="00F80DDD"/>
    <w:rsid w:val="00F953D0"/>
    <w:rsid w:val="00FA6672"/>
    <w:rsid w:val="00FA69C7"/>
    <w:rsid w:val="00FC57A4"/>
    <w:rsid w:val="00FD79C2"/>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D16B0-ADDB-4D60-BFE5-47CCF5AA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2440</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dcterms:created xsi:type="dcterms:W3CDTF">2016-04-13T10:26:00Z</dcterms:created>
  <dcterms:modified xsi:type="dcterms:W3CDTF">2016-04-20T06:58:00Z</dcterms:modified>
</cp:coreProperties>
</file>