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911F94" w:rsidRDefault="00911F94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0A6318" w:rsidRDefault="00E52043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ΠΟΛΙΤΙΚΗ ΠΑΙΔΕΙΑ</w:t>
      </w:r>
    </w:p>
    <w:p w:rsidR="00911F94" w:rsidRDefault="00911F94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Εξεταστέα ύλη</w:t>
      </w:r>
    </w:p>
    <w:p w:rsidR="00911F94" w:rsidRPr="00911F94" w:rsidRDefault="00911F94" w:rsidP="00911F9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 w:rsidRPr="00911F94">
        <w:rPr>
          <w:rFonts w:eastAsia="Times New Roman" w:cs="Times New Roman"/>
          <w:b/>
          <w:color w:val="000000"/>
          <w:sz w:val="24"/>
          <w:szCs w:val="20"/>
        </w:rPr>
        <w:t>Κεφάλαιο</w:t>
      </w:r>
      <w:r w:rsidRPr="00911F94">
        <w:rPr>
          <w:rFonts w:eastAsia="Times New Roman" w:cs="Times New Roman"/>
          <w:color w:val="000000"/>
          <w:sz w:val="24"/>
          <w:szCs w:val="20"/>
        </w:rPr>
        <w:t xml:space="preserve"> </w:t>
      </w:r>
      <w:r w:rsidRPr="00911F94">
        <w:rPr>
          <w:rFonts w:eastAsia="Times New Roman" w:cs="Times New Roman"/>
          <w:b/>
          <w:color w:val="000000"/>
          <w:sz w:val="24"/>
          <w:szCs w:val="20"/>
        </w:rPr>
        <w:t>1</w:t>
      </w:r>
      <w:r w:rsidRPr="00911F94">
        <w:rPr>
          <w:rFonts w:eastAsia="Times New Roman" w:cs="Times New Roman"/>
          <w:b/>
          <w:color w:val="000000"/>
          <w:sz w:val="24"/>
          <w:szCs w:val="20"/>
          <w:vertAlign w:val="superscript"/>
        </w:rPr>
        <w:t xml:space="preserve">ο  </w:t>
      </w:r>
      <w:r w:rsidRPr="00911F94">
        <w:rPr>
          <w:rFonts w:eastAsia="Times New Roman" w:cs="Times New Roman"/>
          <w:color w:val="000000"/>
          <w:sz w:val="24"/>
          <w:szCs w:val="20"/>
          <w:vertAlign w:val="superscript"/>
        </w:rPr>
        <w:t xml:space="preserve"> </w:t>
      </w:r>
      <w:r w:rsidRPr="00911F94">
        <w:rPr>
          <w:rFonts w:eastAsia="Times New Roman" w:cs="Times New Roman"/>
          <w:color w:val="000000"/>
          <w:sz w:val="24"/>
          <w:szCs w:val="20"/>
        </w:rPr>
        <w:t>Η Κοινωνία η πολιτεία και η οικονομία  σελ. 10-15,18</w:t>
      </w:r>
    </w:p>
    <w:p w:rsidR="00911F94" w:rsidRPr="00911F94" w:rsidRDefault="00911F94" w:rsidP="00911F9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 w:rsidRPr="00911F94">
        <w:rPr>
          <w:rFonts w:eastAsia="Times New Roman" w:cs="Times New Roman"/>
          <w:b/>
          <w:color w:val="000000"/>
          <w:sz w:val="24"/>
          <w:szCs w:val="20"/>
        </w:rPr>
        <w:t>Κεφάλαιο 2</w:t>
      </w:r>
      <w:r w:rsidRPr="00911F94">
        <w:rPr>
          <w:rFonts w:eastAsia="Times New Roman" w:cs="Times New Roman"/>
          <w:b/>
          <w:color w:val="000000"/>
          <w:sz w:val="24"/>
          <w:szCs w:val="20"/>
          <w:vertAlign w:val="superscript"/>
        </w:rPr>
        <w:t>ο</w:t>
      </w:r>
      <w:r w:rsidRPr="00911F94">
        <w:rPr>
          <w:rFonts w:eastAsia="Times New Roman" w:cs="Times New Roman"/>
          <w:color w:val="000000"/>
          <w:sz w:val="24"/>
          <w:szCs w:val="20"/>
        </w:rPr>
        <w:t xml:space="preserve">  Η Κοινωνία   σελ. 20-22, 24-25,28</w:t>
      </w:r>
    </w:p>
    <w:p w:rsidR="00911F94" w:rsidRPr="00911F94" w:rsidRDefault="00911F94" w:rsidP="00911F9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 w:rsidRPr="00911F94">
        <w:rPr>
          <w:rFonts w:eastAsia="Times New Roman" w:cs="Times New Roman"/>
          <w:b/>
          <w:color w:val="000000"/>
          <w:sz w:val="24"/>
          <w:szCs w:val="20"/>
        </w:rPr>
        <w:t>Κεφάλαιο 4</w:t>
      </w:r>
      <w:r w:rsidRPr="00911F94">
        <w:rPr>
          <w:rFonts w:eastAsia="Times New Roman" w:cs="Times New Roman"/>
          <w:b/>
          <w:color w:val="000000"/>
          <w:sz w:val="24"/>
          <w:szCs w:val="20"/>
          <w:vertAlign w:val="superscript"/>
        </w:rPr>
        <w:t>ο</w:t>
      </w:r>
      <w:r w:rsidRPr="00911F94">
        <w:rPr>
          <w:rFonts w:eastAsia="Times New Roman" w:cs="Times New Roman"/>
          <w:color w:val="000000"/>
          <w:sz w:val="24"/>
          <w:szCs w:val="20"/>
          <w:vertAlign w:val="superscript"/>
        </w:rPr>
        <w:t xml:space="preserve">   </w:t>
      </w:r>
      <w:r w:rsidRPr="00911F94">
        <w:rPr>
          <w:rFonts w:eastAsia="Times New Roman" w:cs="Times New Roman"/>
          <w:color w:val="000000"/>
          <w:sz w:val="24"/>
          <w:szCs w:val="20"/>
        </w:rPr>
        <w:t>Η Οικονομία  σελ. 44-47,54</w:t>
      </w:r>
    </w:p>
    <w:p w:rsidR="00911F94" w:rsidRPr="00911F94" w:rsidRDefault="00911F94" w:rsidP="00911F9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 w:rsidRPr="00911F94">
        <w:rPr>
          <w:rFonts w:eastAsia="Times New Roman" w:cs="Times New Roman"/>
          <w:b/>
          <w:color w:val="000000"/>
          <w:sz w:val="24"/>
          <w:szCs w:val="20"/>
        </w:rPr>
        <w:t>Κεφάλαιο 5</w:t>
      </w:r>
      <w:r w:rsidRPr="00911F94">
        <w:rPr>
          <w:rFonts w:eastAsia="Times New Roman" w:cs="Times New Roman"/>
          <w:b/>
          <w:color w:val="000000"/>
          <w:sz w:val="24"/>
          <w:szCs w:val="20"/>
          <w:vertAlign w:val="superscript"/>
        </w:rPr>
        <w:t>ο</w:t>
      </w:r>
      <w:r w:rsidRPr="00911F94">
        <w:rPr>
          <w:rFonts w:eastAsia="Times New Roman" w:cs="Times New Roman"/>
          <w:color w:val="000000"/>
          <w:sz w:val="24"/>
          <w:szCs w:val="20"/>
        </w:rPr>
        <w:t xml:space="preserve">  Η Πολιτεία – Η Πολιτική Κοινότητα</w:t>
      </w:r>
      <w:r>
        <w:rPr>
          <w:rFonts w:eastAsia="Times New Roman" w:cs="Times New Roman"/>
          <w:color w:val="000000"/>
          <w:sz w:val="24"/>
          <w:szCs w:val="20"/>
        </w:rPr>
        <w:t xml:space="preserve"> </w:t>
      </w:r>
      <w:r w:rsidRPr="00911F94">
        <w:rPr>
          <w:rFonts w:eastAsia="Times New Roman" w:cs="Times New Roman"/>
          <w:color w:val="000000"/>
          <w:sz w:val="24"/>
          <w:szCs w:val="20"/>
        </w:rPr>
        <w:t>σελ. 56-57, 62-63,68</w:t>
      </w:r>
    </w:p>
    <w:p w:rsidR="00911F94" w:rsidRPr="00911F94" w:rsidRDefault="00911F94" w:rsidP="00911F9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 w:rsidRPr="00911F94">
        <w:rPr>
          <w:rFonts w:eastAsia="Times New Roman" w:cs="Times New Roman"/>
          <w:b/>
          <w:color w:val="000000"/>
          <w:sz w:val="24"/>
          <w:szCs w:val="20"/>
        </w:rPr>
        <w:t>Κεφάλαιο 6</w:t>
      </w:r>
      <w:r w:rsidRPr="00911F94">
        <w:rPr>
          <w:rFonts w:eastAsia="Times New Roman" w:cs="Times New Roman"/>
          <w:b/>
          <w:color w:val="000000"/>
          <w:sz w:val="24"/>
          <w:szCs w:val="20"/>
          <w:vertAlign w:val="superscript"/>
        </w:rPr>
        <w:t>ο</w:t>
      </w:r>
      <w:r w:rsidRPr="00911F94">
        <w:rPr>
          <w:rFonts w:eastAsia="Times New Roman" w:cs="Times New Roman"/>
          <w:color w:val="000000"/>
          <w:sz w:val="24"/>
          <w:szCs w:val="20"/>
        </w:rPr>
        <w:t xml:space="preserve">  Κοινωνικοποίηση και Πολιτικοποίηση   σελ. 70-74, 78-80</w:t>
      </w:r>
    </w:p>
    <w:p w:rsidR="00911F94" w:rsidRPr="00911F94" w:rsidRDefault="00911F94" w:rsidP="00911F9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 w:rsidRPr="00911F94">
        <w:rPr>
          <w:rFonts w:eastAsia="Times New Roman" w:cs="Times New Roman"/>
          <w:b/>
          <w:color w:val="000000"/>
          <w:sz w:val="24"/>
          <w:szCs w:val="20"/>
        </w:rPr>
        <w:t>Κεφάλαιο 7</w:t>
      </w:r>
      <w:r w:rsidRPr="00911F94">
        <w:rPr>
          <w:rFonts w:eastAsia="Times New Roman" w:cs="Times New Roman"/>
          <w:b/>
          <w:color w:val="000000"/>
          <w:sz w:val="24"/>
          <w:szCs w:val="20"/>
          <w:vertAlign w:val="superscript"/>
        </w:rPr>
        <w:t>ο</w:t>
      </w:r>
      <w:r w:rsidRPr="00911F94">
        <w:rPr>
          <w:rFonts w:eastAsia="Times New Roman" w:cs="Times New Roman"/>
          <w:color w:val="000000"/>
          <w:sz w:val="24"/>
          <w:szCs w:val="20"/>
        </w:rPr>
        <w:t xml:space="preserve"> </w:t>
      </w:r>
      <w:bookmarkStart w:id="0" w:name="_GoBack"/>
      <w:bookmarkEnd w:id="0"/>
      <w:r w:rsidRPr="00911F94">
        <w:rPr>
          <w:rFonts w:eastAsia="Times New Roman" w:cs="Times New Roman"/>
          <w:color w:val="000000"/>
          <w:sz w:val="24"/>
          <w:szCs w:val="20"/>
        </w:rPr>
        <w:t xml:space="preserve"> Ο Ελεύθερος Υπεύθυνος και Ενεργός Πολίτης    σελ.  82-83, 92-93,104</w:t>
      </w:r>
    </w:p>
    <w:p w:rsidR="00911F94" w:rsidRPr="00911F94" w:rsidRDefault="00911F94" w:rsidP="00911F9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 w:rsidRPr="00911F94">
        <w:rPr>
          <w:rFonts w:eastAsia="Times New Roman" w:cs="Times New Roman"/>
          <w:b/>
          <w:color w:val="000000"/>
          <w:sz w:val="24"/>
          <w:szCs w:val="20"/>
        </w:rPr>
        <w:t>Κεφάλαιο 10</w:t>
      </w:r>
      <w:r w:rsidRPr="00911F94">
        <w:rPr>
          <w:rFonts w:eastAsia="Times New Roman" w:cs="Times New Roman"/>
          <w:b/>
          <w:color w:val="000000"/>
          <w:sz w:val="24"/>
          <w:szCs w:val="20"/>
          <w:vertAlign w:val="superscript"/>
        </w:rPr>
        <w:t>ο</w:t>
      </w:r>
      <w:r w:rsidRPr="00911F94">
        <w:rPr>
          <w:rFonts w:eastAsia="Times New Roman" w:cs="Times New Roman"/>
          <w:color w:val="000000"/>
          <w:sz w:val="24"/>
          <w:szCs w:val="20"/>
        </w:rPr>
        <w:t xml:space="preserve">  Επιχειρηματικότητα και Καινοτομία</w:t>
      </w:r>
      <w:r>
        <w:rPr>
          <w:rFonts w:eastAsia="Times New Roman" w:cs="Times New Roman"/>
          <w:color w:val="000000"/>
          <w:sz w:val="24"/>
          <w:szCs w:val="20"/>
        </w:rPr>
        <w:t xml:space="preserve"> </w:t>
      </w:r>
      <w:r w:rsidRPr="00911F94">
        <w:rPr>
          <w:rFonts w:eastAsia="Times New Roman" w:cs="Times New Roman"/>
          <w:color w:val="000000"/>
          <w:sz w:val="24"/>
          <w:szCs w:val="20"/>
        </w:rPr>
        <w:t>σελ. 128-129, 136-137,140</w:t>
      </w:r>
    </w:p>
    <w:p w:rsidR="00911F94" w:rsidRPr="00911F94" w:rsidRDefault="00911F94" w:rsidP="00911F9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 w:rsidRPr="00911F94">
        <w:rPr>
          <w:rFonts w:eastAsia="Times New Roman" w:cs="Times New Roman"/>
          <w:b/>
          <w:color w:val="000000"/>
          <w:sz w:val="24"/>
          <w:szCs w:val="20"/>
        </w:rPr>
        <w:t>Κεφάλαιο 11</w:t>
      </w:r>
      <w:r w:rsidRPr="00911F94">
        <w:rPr>
          <w:rFonts w:eastAsia="Times New Roman" w:cs="Times New Roman"/>
          <w:b/>
          <w:color w:val="000000"/>
          <w:sz w:val="24"/>
          <w:szCs w:val="20"/>
          <w:vertAlign w:val="superscript"/>
        </w:rPr>
        <w:t>ο</w:t>
      </w:r>
      <w:r w:rsidRPr="00911F94">
        <w:rPr>
          <w:rFonts w:eastAsia="Times New Roman" w:cs="Times New Roman"/>
          <w:b/>
          <w:color w:val="000000"/>
          <w:sz w:val="24"/>
          <w:szCs w:val="20"/>
        </w:rPr>
        <w:t xml:space="preserve"> </w:t>
      </w:r>
      <w:r w:rsidRPr="00911F94">
        <w:rPr>
          <w:rFonts w:eastAsia="Times New Roman" w:cs="Times New Roman"/>
          <w:color w:val="000000"/>
          <w:sz w:val="24"/>
          <w:szCs w:val="20"/>
        </w:rPr>
        <w:t xml:space="preserve"> Το Χρήμα και οι Τράπεζες  σελ. 142-145, 148-151,152</w:t>
      </w:r>
    </w:p>
    <w:p w:rsidR="00911F94" w:rsidRPr="00911F94" w:rsidRDefault="00911F94" w:rsidP="00911F9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 w:rsidRPr="00911F94">
        <w:rPr>
          <w:rFonts w:eastAsia="Times New Roman" w:cs="Times New Roman"/>
          <w:b/>
          <w:color w:val="000000"/>
          <w:sz w:val="24"/>
          <w:szCs w:val="20"/>
        </w:rPr>
        <w:t>Κεφάλαιο 12</w:t>
      </w:r>
      <w:r w:rsidRPr="00911F94">
        <w:rPr>
          <w:rFonts w:eastAsia="Times New Roman" w:cs="Times New Roman"/>
          <w:b/>
          <w:color w:val="000000"/>
          <w:sz w:val="24"/>
          <w:szCs w:val="20"/>
          <w:vertAlign w:val="superscript"/>
        </w:rPr>
        <w:t>ο</w:t>
      </w:r>
      <w:r w:rsidRPr="00911F94">
        <w:rPr>
          <w:rFonts w:eastAsia="Times New Roman" w:cs="Times New Roman"/>
          <w:color w:val="000000"/>
          <w:sz w:val="24"/>
          <w:szCs w:val="20"/>
        </w:rPr>
        <w:t xml:space="preserve">   Μετανάστευση     σελ. 154-158, 160,166</w:t>
      </w:r>
    </w:p>
    <w:p w:rsidR="00911F94" w:rsidRPr="00911F94" w:rsidRDefault="00911F94" w:rsidP="00911F9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 w:rsidRPr="00911F94">
        <w:rPr>
          <w:rFonts w:eastAsia="Times New Roman" w:cs="Times New Roman"/>
          <w:b/>
          <w:color w:val="000000"/>
          <w:sz w:val="24"/>
          <w:szCs w:val="20"/>
        </w:rPr>
        <w:t>Κεφάλαιο 13</w:t>
      </w:r>
      <w:r w:rsidRPr="00911F94">
        <w:rPr>
          <w:rFonts w:eastAsia="Times New Roman" w:cs="Times New Roman"/>
          <w:b/>
          <w:color w:val="000000"/>
          <w:sz w:val="24"/>
          <w:szCs w:val="20"/>
          <w:vertAlign w:val="superscript"/>
        </w:rPr>
        <w:t>ο</w:t>
      </w:r>
      <w:r w:rsidRPr="00911F94">
        <w:rPr>
          <w:rFonts w:eastAsia="Times New Roman" w:cs="Times New Roman"/>
          <w:color w:val="000000"/>
          <w:sz w:val="24"/>
          <w:szCs w:val="20"/>
        </w:rPr>
        <w:t xml:space="preserve">   Κοινωνικά προβλήματα   σελ. 170-180</w:t>
      </w:r>
    </w:p>
    <w:p w:rsidR="00911F94" w:rsidRDefault="00911F94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B43300" w:rsidRPr="000A6318" w:rsidRDefault="00B43300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Τρόπος εξέτασης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Για τα μαθήματα Πολιτική Παιδεία (Οικονομία, Πολιτικοί Θεσμοί &amp; Αρχές Δικαίου και Κοινωνιολογία) στις Α΄ και Β΄ τάξεις Ημερησίου Γενικού Λυκείου και Βασικές Αρχές Κοινωνικών Επιστημών (Κοινωνιολογία, Οικονομική Επιστήμη και Πολιτική Επιστήμη) της Ομάδας Προσανατολισμού Ανθρωπιστικών Σπουδών της Β΄ τάξης Ημερησίου Γενικού Λυκείου η εξέταση περιλαμβάνει δύο ομάδες θεμάτων: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α) Η πρώτη ομάδα αποτελείται από δύο θέματα με ερωτήσεις διαφόρων τύπων, με τις οποίες ελέγχεται τόσο η κατοχή των αναγκαίων γνωστικών στοιχείων όσο και η κατανόησή τους. Κάθε ένα από τα δύο θέματα περιέχει ερωτήσεις διαβαθμισμένης δυσκολίας.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 xml:space="preserve">Το πρώτο θέμα περιλαμβάνει τρεις (3) ερωτήσεις αντικειμενικού τύπου και βαθμολογείται με είκοσι πέντε (25) μονάδες. Ειδικότερα, περιλαμβάνει: μία ερώτηση με πέντε (5) </w:t>
      </w:r>
      <w:proofErr w:type="spellStart"/>
      <w:r w:rsidRPr="00B76F34">
        <w:rPr>
          <w:rFonts w:eastAsia="Times New Roman" w:cs="Times New Roman"/>
          <w:sz w:val="24"/>
          <w:szCs w:val="24"/>
        </w:rPr>
        <w:t>υποερωτήματα</w:t>
      </w:r>
      <w:proofErr w:type="spellEnd"/>
      <w:r w:rsidRPr="00B76F34">
        <w:rPr>
          <w:rFonts w:eastAsia="Times New Roman" w:cs="Times New Roman"/>
          <w:sz w:val="24"/>
          <w:szCs w:val="24"/>
        </w:rPr>
        <w:t xml:space="preserve"> Σωστού-Λάθους (5Χ3=15 Μονάδες) και δύο ερωτήσεις πολλαπλής επιλογής, που καθεμία βαθμολογείται με πέντε (5) Μονάδες (5Χ2=10 Μονάδες). 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Το δεύτερο θέμα περιλαμβάνει δύο (2) ερωτήσεις σύντομης απάντησης και βαθμολογείται με είκοσι πέντε (25) μονάδες. Η πρώτη ερώτηση βαθμολογείται με δεκατρείς (13) μονάδες και η δεύτερη με δώδεκα (12) μονάδες.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β) Η δεύτερη ομάδα περιλαμβάνει δύο θέματα με ερωτήσεις με τις οποίες ελέγχεται η ικανότητα συνθετικής και κριτικής ανάλυσης και εφαρμογής στην καθημερινή πράξη των γνώσεων που απέκτησαν οι μαθητές. Κάθε ένα από τα δύο θέματα περιέχει δύο ερωτήσεις διαβαθμισμένης δυσκολίας.</w:t>
      </w:r>
    </w:p>
    <w:p w:rsidR="00B76F34" w:rsidRPr="00B76F34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t>Το πρώτο θέμα περιλαμβάνει δύο (2) ερωτήσεις και βαθμολογείται με είκοσι πέντε (25) μονάδες. Η πρώτη ερώτηση βαθμολογείται με δεκατρείς (13) μονάδες και η δεύτερη με δώδεκα (12) μονάδες.</w:t>
      </w:r>
    </w:p>
    <w:p w:rsidR="000A6318" w:rsidRDefault="00B76F34" w:rsidP="00FE0854">
      <w:pPr>
        <w:jc w:val="both"/>
        <w:rPr>
          <w:rFonts w:eastAsia="Times New Roman" w:cs="Times New Roman"/>
          <w:sz w:val="24"/>
          <w:szCs w:val="24"/>
        </w:rPr>
      </w:pPr>
      <w:r w:rsidRPr="00B76F34">
        <w:rPr>
          <w:rFonts w:eastAsia="Times New Roman" w:cs="Times New Roman"/>
          <w:sz w:val="24"/>
          <w:szCs w:val="24"/>
        </w:rPr>
        <w:lastRenderedPageBreak/>
        <w:t>Το δεύτερο θέμα περιλαμβάνει δύο (2) ερωτήσεις και βαθμολογείται με είκοσι πέντε (25) μονάδες. Η πρώτη ερώτηση βαθμολογείται με δεκατρείς (13) μονάδες και η δεύτερη με δώδεκα (12) μονάδες.</w:t>
      </w:r>
    </w:p>
    <w:p w:rsidR="00870E75" w:rsidRDefault="00870E75" w:rsidP="00FE0854">
      <w:pPr>
        <w:jc w:val="both"/>
        <w:rPr>
          <w:rFonts w:eastAsia="Times New Roman" w:cs="Times New Roman"/>
          <w:sz w:val="24"/>
          <w:szCs w:val="24"/>
        </w:rPr>
      </w:pPr>
    </w:p>
    <w:p w:rsidR="009229D1" w:rsidRDefault="009229D1" w:rsidP="00FE0854">
      <w:pPr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680FB6" w:rsidRPr="00C4674D" w:rsidRDefault="00680FB6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</w:p>
    <w:sectPr w:rsidR="00680FB6" w:rsidRPr="00C4674D" w:rsidSect="004834A9">
      <w:footerReference w:type="default" r:id="rId9"/>
      <w:pgSz w:w="11906" w:h="16838"/>
      <w:pgMar w:top="993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88" w:rsidRDefault="00721488" w:rsidP="0075731B">
      <w:pPr>
        <w:spacing w:after="0" w:line="240" w:lineRule="auto"/>
      </w:pPr>
      <w:r>
        <w:separator/>
      </w:r>
    </w:p>
  </w:endnote>
  <w:endnote w:type="continuationSeparator" w:id="0">
    <w:p w:rsidR="00721488" w:rsidRDefault="00721488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911F94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88" w:rsidRDefault="00721488" w:rsidP="0075731B">
      <w:pPr>
        <w:spacing w:after="0" w:line="240" w:lineRule="auto"/>
      </w:pPr>
      <w:r>
        <w:separator/>
      </w:r>
    </w:p>
  </w:footnote>
  <w:footnote w:type="continuationSeparator" w:id="0">
    <w:p w:rsidR="00721488" w:rsidRDefault="00721488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6318"/>
    <w:rsid w:val="000A6E01"/>
    <w:rsid w:val="000B02C0"/>
    <w:rsid w:val="000B04DD"/>
    <w:rsid w:val="000E5A1B"/>
    <w:rsid w:val="000E7987"/>
    <w:rsid w:val="00152787"/>
    <w:rsid w:val="0017733C"/>
    <w:rsid w:val="001E6C09"/>
    <w:rsid w:val="0022178F"/>
    <w:rsid w:val="002425C1"/>
    <w:rsid w:val="00252472"/>
    <w:rsid w:val="002603E0"/>
    <w:rsid w:val="00260C8B"/>
    <w:rsid w:val="00291BEB"/>
    <w:rsid w:val="002A60D3"/>
    <w:rsid w:val="002C58FC"/>
    <w:rsid w:val="002D1290"/>
    <w:rsid w:val="002D7803"/>
    <w:rsid w:val="003016F9"/>
    <w:rsid w:val="003028FE"/>
    <w:rsid w:val="0031335D"/>
    <w:rsid w:val="00324598"/>
    <w:rsid w:val="003424AA"/>
    <w:rsid w:val="003541BD"/>
    <w:rsid w:val="00355DC9"/>
    <w:rsid w:val="00394720"/>
    <w:rsid w:val="003D111A"/>
    <w:rsid w:val="003E3DD8"/>
    <w:rsid w:val="003F6578"/>
    <w:rsid w:val="004128A1"/>
    <w:rsid w:val="00425CC6"/>
    <w:rsid w:val="00431067"/>
    <w:rsid w:val="00440CD9"/>
    <w:rsid w:val="00445866"/>
    <w:rsid w:val="00454DD4"/>
    <w:rsid w:val="004834A9"/>
    <w:rsid w:val="004B5FD8"/>
    <w:rsid w:val="005075E0"/>
    <w:rsid w:val="005230E2"/>
    <w:rsid w:val="00530463"/>
    <w:rsid w:val="005468DE"/>
    <w:rsid w:val="00567C5B"/>
    <w:rsid w:val="00584C16"/>
    <w:rsid w:val="00591A14"/>
    <w:rsid w:val="00592B99"/>
    <w:rsid w:val="005D04DD"/>
    <w:rsid w:val="006105D6"/>
    <w:rsid w:val="00611791"/>
    <w:rsid w:val="0063352E"/>
    <w:rsid w:val="00650C3B"/>
    <w:rsid w:val="006529BB"/>
    <w:rsid w:val="00680FB6"/>
    <w:rsid w:val="00686E46"/>
    <w:rsid w:val="00721488"/>
    <w:rsid w:val="0075731B"/>
    <w:rsid w:val="00762E95"/>
    <w:rsid w:val="007835F3"/>
    <w:rsid w:val="00793713"/>
    <w:rsid w:val="00795907"/>
    <w:rsid w:val="007C6200"/>
    <w:rsid w:val="007C6A9E"/>
    <w:rsid w:val="007D065E"/>
    <w:rsid w:val="007F41B4"/>
    <w:rsid w:val="00837EA1"/>
    <w:rsid w:val="00870E75"/>
    <w:rsid w:val="00894557"/>
    <w:rsid w:val="008E6300"/>
    <w:rsid w:val="00911F94"/>
    <w:rsid w:val="009229D1"/>
    <w:rsid w:val="009243ED"/>
    <w:rsid w:val="009758A3"/>
    <w:rsid w:val="009B5D1D"/>
    <w:rsid w:val="00A05A58"/>
    <w:rsid w:val="00A25242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3300"/>
    <w:rsid w:val="00B474D5"/>
    <w:rsid w:val="00B6364F"/>
    <w:rsid w:val="00B76F34"/>
    <w:rsid w:val="00B95027"/>
    <w:rsid w:val="00BD6092"/>
    <w:rsid w:val="00C0253B"/>
    <w:rsid w:val="00C14112"/>
    <w:rsid w:val="00C4674D"/>
    <w:rsid w:val="00C65E6A"/>
    <w:rsid w:val="00C73430"/>
    <w:rsid w:val="00C76650"/>
    <w:rsid w:val="00D156D2"/>
    <w:rsid w:val="00D26AE8"/>
    <w:rsid w:val="00D3287F"/>
    <w:rsid w:val="00D43509"/>
    <w:rsid w:val="00D45FEE"/>
    <w:rsid w:val="00DD5845"/>
    <w:rsid w:val="00DE4818"/>
    <w:rsid w:val="00DE7321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2642"/>
    <w:rsid w:val="00EE0F9C"/>
    <w:rsid w:val="00EF4FC4"/>
    <w:rsid w:val="00F80DDD"/>
    <w:rsid w:val="00F953D0"/>
    <w:rsid w:val="00FC57A4"/>
    <w:rsid w:val="00FD79C2"/>
    <w:rsid w:val="00FE0854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8B576-20F2-4DDD-A341-C9A3AC00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5</cp:revision>
  <dcterms:created xsi:type="dcterms:W3CDTF">2016-04-13T09:14:00Z</dcterms:created>
  <dcterms:modified xsi:type="dcterms:W3CDTF">2016-04-19T06:21:00Z</dcterms:modified>
</cp:coreProperties>
</file>